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E9BB" w14:textId="52DE2966" w:rsidR="00B52202" w:rsidRPr="00FF5967" w:rsidRDefault="00B52202" w:rsidP="00B52202">
      <w:pPr>
        <w:rPr>
          <w:b/>
        </w:rPr>
      </w:pPr>
      <w:r w:rsidRPr="00FF5967">
        <w:rPr>
          <w:b/>
        </w:rPr>
        <w:t xml:space="preserve">УДК </w:t>
      </w:r>
      <w:r w:rsidR="00805D68" w:rsidRPr="00805D68">
        <w:rPr>
          <w:b/>
        </w:rPr>
        <w:t>621.385.632</w:t>
      </w:r>
    </w:p>
    <w:p w14:paraId="5298B374" w14:textId="77777777" w:rsidR="00B52202" w:rsidRPr="00BD6B34" w:rsidRDefault="00B52202" w:rsidP="00B52202">
      <w:pPr>
        <w:rPr>
          <w:sz w:val="16"/>
          <w:szCs w:val="16"/>
        </w:rPr>
      </w:pPr>
    </w:p>
    <w:p w14:paraId="4729412E" w14:textId="68DCC7DF" w:rsidR="00B52202" w:rsidRPr="00FF5967" w:rsidRDefault="00805D68" w:rsidP="00B52202">
      <w:pPr>
        <w:rPr>
          <w:b/>
        </w:rPr>
      </w:pPr>
      <w:r w:rsidRPr="00B86F07">
        <w:rPr>
          <w:b/>
          <w:bCs/>
        </w:rPr>
        <w:t>ССЛЕДОВАНИЕ ТЕХНОЛОГИЧЕСКИХ РЕЖИМОВ СПЕКАНИЯ ГУБКИ ОКСИДНО-НИКЕЛЕВОГО КАТОД</w:t>
      </w:r>
      <w:r>
        <w:rPr>
          <w:b/>
        </w:rPr>
        <w:t>А</w:t>
      </w:r>
    </w:p>
    <w:p w14:paraId="14B66BF6" w14:textId="77777777" w:rsidR="00B52202" w:rsidRPr="00BD6B34" w:rsidRDefault="00B52202" w:rsidP="00B52202">
      <w:pPr>
        <w:rPr>
          <w:sz w:val="16"/>
          <w:szCs w:val="16"/>
        </w:rPr>
      </w:pPr>
    </w:p>
    <w:p w14:paraId="35588593" w14:textId="5894A001" w:rsidR="00B52202" w:rsidRPr="00FF5967" w:rsidRDefault="00805D68" w:rsidP="00B52202">
      <w:pPr>
        <w:rPr>
          <w:vertAlign w:val="superscript"/>
        </w:rPr>
      </w:pPr>
      <w:r>
        <w:t>Кудрявцев Кирилл Юрьевич</w:t>
      </w:r>
    </w:p>
    <w:p w14:paraId="20091DA3" w14:textId="77777777" w:rsidR="00B52202" w:rsidRPr="00BD6B34" w:rsidRDefault="00B52202" w:rsidP="00B52202">
      <w:pPr>
        <w:rPr>
          <w:sz w:val="16"/>
          <w:szCs w:val="16"/>
        </w:rPr>
      </w:pPr>
    </w:p>
    <w:p w14:paraId="18C2C9C3" w14:textId="70A12A3D" w:rsidR="00834BF1" w:rsidRDefault="00B52202" w:rsidP="00834BF1">
      <w:pPr>
        <w:rPr>
          <w:i/>
        </w:rPr>
      </w:pPr>
      <w:r w:rsidRPr="00FF5967">
        <w:rPr>
          <w:i/>
        </w:rPr>
        <w:t>Студент</w:t>
      </w:r>
      <w:r w:rsidR="007C2BBC" w:rsidRPr="007C2BBC">
        <w:rPr>
          <w:i/>
        </w:rPr>
        <w:t xml:space="preserve"> </w:t>
      </w:r>
      <w:r w:rsidR="00805D68">
        <w:rPr>
          <w:i/>
        </w:rPr>
        <w:t>4</w:t>
      </w:r>
      <w:r w:rsidR="007C2BBC" w:rsidRPr="007C2BBC">
        <w:rPr>
          <w:i/>
        </w:rPr>
        <w:t xml:space="preserve"> </w:t>
      </w:r>
      <w:r w:rsidR="007C2BBC">
        <w:rPr>
          <w:i/>
        </w:rPr>
        <w:t>курса</w:t>
      </w:r>
      <w:r w:rsidRPr="00FF5967">
        <w:rPr>
          <w:i/>
        </w:rPr>
        <w:t xml:space="preserve"> </w:t>
      </w:r>
      <w:r w:rsidRPr="00FF5967">
        <w:rPr>
          <w:i/>
          <w:vertAlign w:val="superscript"/>
        </w:rPr>
        <w:t>(1)</w:t>
      </w:r>
    </w:p>
    <w:p w14:paraId="03C305A0" w14:textId="2DE23CEE" w:rsidR="00B52202" w:rsidRPr="00FF5967" w:rsidRDefault="00B52202" w:rsidP="00834BF1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805D68" w:rsidRPr="00805D68">
        <w:rPr>
          <w:i/>
        </w:rPr>
        <w:t>Электронные технологии в машиностроении</w:t>
      </w:r>
      <w:r w:rsidRPr="00FF5967">
        <w:rPr>
          <w:i/>
        </w:rPr>
        <w:t>»</w:t>
      </w:r>
    </w:p>
    <w:p w14:paraId="6BBB7F0C" w14:textId="677281F3" w:rsidR="00B52202" w:rsidRDefault="007C2BBC" w:rsidP="00834BF1">
      <w:pPr>
        <w:tabs>
          <w:tab w:val="left" w:pos="5040"/>
        </w:tabs>
        <w:rPr>
          <w:i/>
        </w:rPr>
      </w:pPr>
      <w:r>
        <w:rPr>
          <w:i/>
        </w:rPr>
        <w:t>Московский государственный технический университет</w:t>
      </w:r>
      <w:r w:rsidR="00805D68">
        <w:rPr>
          <w:i/>
        </w:rPr>
        <w:t xml:space="preserve"> </w:t>
      </w:r>
      <w:r w:rsidR="00805D68" w:rsidRPr="00805D68">
        <w:rPr>
          <w:i/>
        </w:rPr>
        <w:t>им. Н.Э. Баумана</w:t>
      </w:r>
    </w:p>
    <w:p w14:paraId="1305EAD8" w14:textId="77777777" w:rsidR="007C2BBC" w:rsidRPr="00BD6B34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14:paraId="650F2121" w14:textId="38FEEE6C" w:rsidR="00B52202" w:rsidRPr="00FF5967" w:rsidRDefault="00B52202" w:rsidP="00834BF1">
      <w:pPr>
        <w:rPr>
          <w:i/>
        </w:rPr>
      </w:pPr>
      <w:r w:rsidRPr="00FF5967">
        <w:rPr>
          <w:i/>
        </w:rPr>
        <w:t xml:space="preserve">Научный руководитель: </w:t>
      </w:r>
      <w:r w:rsidR="00805D68">
        <w:rPr>
          <w:i/>
        </w:rPr>
        <w:t>Ю</w:t>
      </w:r>
      <w:r w:rsidRPr="00FF5967">
        <w:rPr>
          <w:i/>
        </w:rPr>
        <w:t>.</w:t>
      </w:r>
      <w:r w:rsidR="00805D68">
        <w:rPr>
          <w:i/>
        </w:rPr>
        <w:t>В</w:t>
      </w:r>
      <w:r w:rsidRPr="00FF5967">
        <w:rPr>
          <w:i/>
        </w:rPr>
        <w:t xml:space="preserve">. </w:t>
      </w:r>
      <w:r w:rsidR="00805D68">
        <w:rPr>
          <w:i/>
        </w:rPr>
        <w:t>Панфилов</w:t>
      </w:r>
      <w:r w:rsidRPr="00FF5967">
        <w:rPr>
          <w:i/>
        </w:rPr>
        <w:t xml:space="preserve">, </w:t>
      </w:r>
      <w:r w:rsidR="00FF5967">
        <w:rPr>
          <w:i/>
        </w:rPr>
        <w:br/>
      </w:r>
      <w:r w:rsidR="00805D68" w:rsidRPr="00805D68">
        <w:rPr>
          <w:i/>
        </w:rPr>
        <w:t xml:space="preserve">доктор технических наук, зав. кафедрой «Электронные технологии в машиностроении» </w:t>
      </w:r>
    </w:p>
    <w:p w14:paraId="1076E5D4" w14:textId="77777777" w:rsidR="00B52202" w:rsidRPr="00BD6B34" w:rsidRDefault="00B52202" w:rsidP="00B52202">
      <w:pPr>
        <w:rPr>
          <w:sz w:val="16"/>
          <w:szCs w:val="16"/>
        </w:rPr>
      </w:pPr>
    </w:p>
    <w:p w14:paraId="3E0BB89F" w14:textId="64320263" w:rsidR="003D3152" w:rsidRPr="003D3152" w:rsidRDefault="003D3152" w:rsidP="003D3152">
      <w:pPr>
        <w:ind w:firstLine="709"/>
        <w:jc w:val="both"/>
      </w:pPr>
      <w:r w:rsidRPr="003D3152">
        <w:t>Оксидно-никелевые катоды широко применяются в современных электровакуумных приборах, таких как магнетроны, клистроны и электронные ускорители. Их эффективность определяется стабильностью термоэлектронной эмиссии, которая зависит от структуры металлической матрицы катода. Ключевым элементом конструкции является никелевая губка — пористая структура, обеспечивающая транспорт тепла и электрического тока, а также служащая резервуаром для эмиссионно-активного вещества</w:t>
      </w:r>
      <w:r w:rsidR="00805D68" w:rsidRPr="00805D68">
        <w:t xml:space="preserve"> [1]</w:t>
      </w:r>
      <w:r w:rsidRPr="003D3152">
        <w:t>.</w:t>
      </w:r>
    </w:p>
    <w:p w14:paraId="62B68A2B" w14:textId="6D926C6D" w:rsidR="003D3152" w:rsidRPr="003D3152" w:rsidRDefault="003D3152" w:rsidP="003D3152">
      <w:pPr>
        <w:ind w:firstLine="709"/>
        <w:jc w:val="both"/>
      </w:pPr>
      <w:r w:rsidRPr="003D3152">
        <w:t>Структура никелевой губки формируется в процессе спекания порошков никеля. Именно технологический режим спекания определяет пористость, морфологию пор и степень загрязнения материала, что напрямую влияет на эксплуатационные характеристики катода</w:t>
      </w:r>
      <w:r w:rsidR="00805D68" w:rsidRPr="00805D68">
        <w:t xml:space="preserve"> [2]</w:t>
      </w:r>
      <w:r w:rsidRPr="003D3152">
        <w:t>.</w:t>
      </w:r>
    </w:p>
    <w:p w14:paraId="0FDF8EBB" w14:textId="77777777" w:rsidR="003D3152" w:rsidRPr="003D3152" w:rsidRDefault="003D3152" w:rsidP="003D3152">
      <w:pPr>
        <w:ind w:firstLine="709"/>
        <w:jc w:val="both"/>
      </w:pPr>
      <w:r w:rsidRPr="003D3152">
        <w:t>Целью данной работы является исследование влияния различных режимов спекания на формирование структуры никелевой губки оксидно-никелевых катодов.</w:t>
      </w:r>
    </w:p>
    <w:p w14:paraId="0E73601F" w14:textId="77777777" w:rsidR="003D3152" w:rsidRPr="003D3152" w:rsidRDefault="003D3152" w:rsidP="003D3152">
      <w:pPr>
        <w:ind w:firstLine="709"/>
        <w:jc w:val="both"/>
      </w:pPr>
      <w:r w:rsidRPr="003D3152">
        <w:t xml:space="preserve">Спекание представляет собой процесс термической обработки порошковых материалов, сопровождающийся образованием прочных </w:t>
      </w:r>
      <w:proofErr w:type="spellStart"/>
      <w:r w:rsidRPr="003D3152">
        <w:t>межчастичных</w:t>
      </w:r>
      <w:proofErr w:type="spellEnd"/>
      <w:r w:rsidRPr="003D3152">
        <w:t xml:space="preserve"> связей за счёт диффузии. Движущей силой процесса является снижение свободной поверхностной энергии. В процессе спекания выделяют три стадии: начальную (образование контактов), промежуточную (рост шеек и уменьшение пор) и заключительную (уплотнение структуры).</w:t>
      </w:r>
    </w:p>
    <w:p w14:paraId="7B3B43F9" w14:textId="77777777" w:rsidR="003D3152" w:rsidRPr="003D3152" w:rsidRDefault="003D3152" w:rsidP="003D3152">
      <w:pPr>
        <w:ind w:firstLine="709"/>
        <w:jc w:val="both"/>
      </w:pPr>
      <w:r w:rsidRPr="003D3152">
        <w:t>В работе исследованы три технологических режима спекания: двухстадийное водородное, одностадийное вакуумное и комбинированное. Для всех образцов проводились измерения геометрических параметров и массы, после чего рассчитывались плотность и пористость.</w:t>
      </w:r>
    </w:p>
    <w:p w14:paraId="2BABA8EF" w14:textId="6ACA04EC" w:rsidR="003D3152" w:rsidRDefault="003D3152" w:rsidP="003D3152">
      <w:pPr>
        <w:ind w:firstLine="709"/>
        <w:jc w:val="both"/>
      </w:pPr>
      <w:r w:rsidRPr="003D3152">
        <w:t>Пористость определялась по формуле:</w:t>
      </w:r>
    </w:p>
    <w:p w14:paraId="632BCA71" w14:textId="77777777" w:rsidR="00805D68" w:rsidRDefault="00805D68" w:rsidP="003D3152">
      <w:pPr>
        <w:ind w:firstLine="709"/>
        <w:jc w:val="both"/>
      </w:pPr>
    </w:p>
    <w:p w14:paraId="2CA3A1BE" w14:textId="3A555AC6" w:rsidR="003D3152" w:rsidRDefault="00805D68" w:rsidP="003D3152">
      <w:pPr>
        <w:spacing w:after="120"/>
      </w:pPr>
      <m:oMathPara>
        <m:oMath>
          <m:r>
            <m:rPr>
              <m:sty m:val="p"/>
            </m:rPr>
            <w:rPr>
              <w:rFonts w:ascii="Cambria Math" w:hAnsi="Cambria Math"/>
            </w:rPr>
            <m:t>П=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губки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Ni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⋅100%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1126FDB6" w14:textId="0E23F0B1" w:rsidR="003D3152" w:rsidRPr="003D3152" w:rsidRDefault="003D3152" w:rsidP="003D3152">
      <w:pPr>
        <w:ind w:firstLine="709"/>
        <w:jc w:val="both"/>
      </w:pPr>
      <w:r w:rsidRPr="003D3152">
        <w:t xml:space="preserve">где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губки</m:t>
            </m:r>
          </m:sub>
        </m:sSub>
      </m:oMath>
      <w:r w:rsidRPr="003D3152">
        <w:t xml:space="preserve"> — плотность пористого образца,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Ni</m:t>
            </m:r>
          </m:sub>
        </m:sSub>
      </m:oMath>
      <w:r w:rsidRPr="003D3152">
        <w:t xml:space="preserve"> — плотность компактного никеля.</w:t>
      </w:r>
    </w:p>
    <w:p w14:paraId="1FDFDD80" w14:textId="77777777" w:rsidR="003D3152" w:rsidRPr="003D3152" w:rsidRDefault="003D3152" w:rsidP="003D3152">
      <w:pPr>
        <w:ind w:firstLine="709"/>
        <w:jc w:val="both"/>
      </w:pPr>
      <w:r w:rsidRPr="003D3152">
        <w:t>Экспериментальные результаты показали, что пористость образцов находится в диапазоне 71–74 %. При двухстадийном водородном спекании формируется наиболее равномерная структура с порами размером 8–10 мкм. Вакуумное спекание приводит к агломерации частиц и образованию крупных пор неправильной формы. Комбинированный режим обеспечивает формирование развитой сети взаимосвязанных пор.</w:t>
      </w:r>
    </w:p>
    <w:p w14:paraId="6A413BAF" w14:textId="0A646981" w:rsidR="003D3152" w:rsidRPr="003D3152" w:rsidRDefault="003D3152" w:rsidP="003D3152">
      <w:pPr>
        <w:ind w:firstLine="709"/>
        <w:jc w:val="both"/>
      </w:pPr>
      <w:r w:rsidRPr="003D3152">
        <w:lastRenderedPageBreak/>
        <w:t>Микроструктурный анализ, выполненный методом растровой электронной микроскопии, подтвердил существенное влияние атмосферы спекания на морфологию структуры</w:t>
      </w:r>
      <w:r w:rsidR="00805D68">
        <w:t xml:space="preserve"> (рис.1)</w:t>
      </w:r>
      <w:r w:rsidRPr="003D3152">
        <w:t>.</w:t>
      </w:r>
    </w:p>
    <w:p w14:paraId="44727A3B" w14:textId="77777777" w:rsidR="003D3152" w:rsidRDefault="003D3152" w:rsidP="003D3152">
      <w:pPr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03"/>
      </w:tblGrid>
      <w:tr w:rsidR="003D3152" w14:paraId="70C276A7" w14:textId="77777777" w:rsidTr="00942EF6">
        <w:tc>
          <w:tcPr>
            <w:tcW w:w="9003" w:type="dxa"/>
          </w:tcPr>
          <w:p w14:paraId="76C7F9AE" w14:textId="36F73FC8" w:rsidR="003D3152" w:rsidRDefault="00805D68" w:rsidP="00942EF6">
            <w:pPr>
              <w:jc w:val="center"/>
            </w:pPr>
            <w:r w:rsidRPr="00B86F07">
              <w:rPr>
                <w:noProof/>
              </w:rPr>
              <w:drawing>
                <wp:inline distT="0" distB="0" distL="0" distR="0" wp14:anchorId="4656A6A9" wp14:editId="0544746B">
                  <wp:extent cx="2179845" cy="1638300"/>
                  <wp:effectExtent l="0" t="0" r="0" b="0"/>
                  <wp:docPr id="8" name="Рисунок 8" descr="C:\Users\kiril\AppData\Local\Temp\{645986AE-61AF-4E0D-A220-031ABE9C0B6F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kiril\AppData\Local\Temp\{645986AE-61AF-4E0D-A220-031ABE9C0B6F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302" cy="1696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152" w14:paraId="3F33A1D4" w14:textId="77777777" w:rsidTr="00942EF6">
        <w:tc>
          <w:tcPr>
            <w:tcW w:w="9003" w:type="dxa"/>
          </w:tcPr>
          <w:p w14:paraId="6F4EDAFA" w14:textId="7A0B6655" w:rsidR="003D3152" w:rsidRPr="00265D00" w:rsidRDefault="003D3152" w:rsidP="00942EF6">
            <w:pPr>
              <w:jc w:val="center"/>
              <w:rPr>
                <w:sz w:val="22"/>
              </w:rPr>
            </w:pPr>
            <w:r w:rsidRPr="00875390">
              <w:rPr>
                <w:sz w:val="22"/>
              </w:rPr>
              <w:t xml:space="preserve">Рис. 1. </w:t>
            </w:r>
            <w:r w:rsidRPr="003D3152">
              <w:t>Микроструктура никелевой губки после водородного спекани</w:t>
            </w:r>
            <w:r>
              <w:t>я</w:t>
            </w:r>
          </w:p>
        </w:tc>
      </w:tr>
    </w:tbl>
    <w:p w14:paraId="3AD42958" w14:textId="77777777" w:rsidR="003D3152" w:rsidRPr="00FF5967" w:rsidRDefault="003D3152" w:rsidP="003D3152">
      <w:pPr>
        <w:ind w:firstLine="709"/>
        <w:jc w:val="both"/>
      </w:pPr>
    </w:p>
    <w:p w14:paraId="568E3FB3" w14:textId="77777777" w:rsidR="003D3152" w:rsidRPr="003D3152" w:rsidRDefault="003D3152" w:rsidP="003D3152">
      <w:pPr>
        <w:ind w:firstLine="709"/>
        <w:jc w:val="both"/>
      </w:pPr>
      <w:r w:rsidRPr="003D3152">
        <w:t>Результаты элементного анализа показали, что при водородном спекании формируется практически чистый никель, тогда как при вакуумной обработке наблюдаются примеси алюминия, железа и молибдена, ухудшающие свойства материала.</w:t>
      </w:r>
    </w:p>
    <w:p w14:paraId="2A2E9616" w14:textId="77777777" w:rsidR="003D3152" w:rsidRPr="003D3152" w:rsidRDefault="003D3152" w:rsidP="003D3152">
      <w:pPr>
        <w:ind w:firstLine="709"/>
        <w:jc w:val="both"/>
      </w:pPr>
      <w:r w:rsidRPr="003D3152">
        <w:t>Таким образом, установлено, что режим спекания оказывает определяющее влияние на структуру никелевой губки. Наиболее предпочтительным является двухстадийное водородное спекание, обеспечивающее формирование равномерной пористой структуры с минимальным уровнем загрязнений.</w:t>
      </w:r>
    </w:p>
    <w:p w14:paraId="1CB70F98" w14:textId="217FF1F8" w:rsidR="00B52202" w:rsidRPr="00FF5967" w:rsidRDefault="003D3152" w:rsidP="003D3152">
      <w:pPr>
        <w:ind w:firstLine="709"/>
        <w:jc w:val="both"/>
      </w:pPr>
      <w:r w:rsidRPr="003D3152">
        <w:t>Полученные результаты могут быть использованы при оптимизации технологических процессов изготовления оксидно-никелевых катодов и повышении эффективности электровакуумных приборов.</w:t>
      </w:r>
    </w:p>
    <w:p w14:paraId="35DE04EC" w14:textId="77777777" w:rsidR="00377FE8" w:rsidRDefault="00377FE8" w:rsidP="00B52202">
      <w:pPr>
        <w:jc w:val="center"/>
      </w:pPr>
    </w:p>
    <w:p w14:paraId="216FAF3F" w14:textId="77777777" w:rsidR="00B52202" w:rsidRPr="006F7208" w:rsidRDefault="00B52202" w:rsidP="006F7208">
      <w:pPr>
        <w:rPr>
          <w:b/>
        </w:rPr>
      </w:pPr>
      <w:r w:rsidRPr="006F7208">
        <w:rPr>
          <w:b/>
        </w:rPr>
        <w:t>Литература</w:t>
      </w:r>
    </w:p>
    <w:p w14:paraId="54A2D1BC" w14:textId="146DB746" w:rsidR="00B52202" w:rsidRPr="00805D68" w:rsidRDefault="00B52202" w:rsidP="00377FE8">
      <w:pPr>
        <w:tabs>
          <w:tab w:val="left" w:pos="360"/>
        </w:tabs>
        <w:ind w:left="360" w:hanging="360"/>
        <w:rPr>
          <w:iCs/>
        </w:rPr>
      </w:pPr>
      <w:r w:rsidRPr="00FF5967">
        <w:t xml:space="preserve">1. </w:t>
      </w:r>
      <w:r w:rsidR="00377FE8">
        <w:tab/>
      </w:r>
      <w:r w:rsidR="00805D68" w:rsidRPr="00805D68">
        <w:rPr>
          <w:i/>
        </w:rPr>
        <w:t xml:space="preserve">Капустин В.И., Ли И.П., Петров В.С., </w:t>
      </w:r>
      <w:proofErr w:type="spellStart"/>
      <w:r w:rsidR="00805D68" w:rsidRPr="00805D68">
        <w:rPr>
          <w:i/>
        </w:rPr>
        <w:t>Леденцова</w:t>
      </w:r>
      <w:proofErr w:type="spellEnd"/>
      <w:r w:rsidR="00805D68" w:rsidRPr="00805D68">
        <w:rPr>
          <w:i/>
        </w:rPr>
        <w:t xml:space="preserve"> Н.Е., Турбина А.В. </w:t>
      </w:r>
      <w:r w:rsidR="00805D68" w:rsidRPr="00805D68">
        <w:rPr>
          <w:iCs/>
        </w:rPr>
        <w:t xml:space="preserve">Электронная структура и физико-химические особенности оксидно-никелевых катодных материалов. – М.: Электронная техника. Серия 1, СВЧ-техника, 2016. – </w:t>
      </w:r>
      <w:proofErr w:type="spellStart"/>
      <w:r w:rsidR="00805D68" w:rsidRPr="00805D68">
        <w:rPr>
          <w:iCs/>
        </w:rPr>
        <w:t>Вып</w:t>
      </w:r>
      <w:proofErr w:type="spellEnd"/>
      <w:r w:rsidR="00805D68" w:rsidRPr="00805D68">
        <w:rPr>
          <w:iCs/>
        </w:rPr>
        <w:t>. 1 (528). – С. 8–</w:t>
      </w:r>
      <w:proofErr w:type="gramStart"/>
      <w:r w:rsidR="00805D68" w:rsidRPr="00805D68">
        <w:rPr>
          <w:iCs/>
        </w:rPr>
        <w:t>12.</w:t>
      </w:r>
      <w:r w:rsidRPr="00805D68">
        <w:rPr>
          <w:iCs/>
        </w:rPr>
        <w:t>.</w:t>
      </w:r>
      <w:proofErr w:type="gramEnd"/>
    </w:p>
    <w:p w14:paraId="05550EF0" w14:textId="21F5BC8F" w:rsidR="00B52202" w:rsidRPr="00805D68" w:rsidRDefault="00B52202" w:rsidP="00377FE8">
      <w:pPr>
        <w:tabs>
          <w:tab w:val="left" w:pos="360"/>
        </w:tabs>
        <w:ind w:left="360" w:hanging="360"/>
        <w:jc w:val="both"/>
        <w:rPr>
          <w:iCs/>
        </w:rPr>
      </w:pPr>
      <w:r w:rsidRPr="00FF5967">
        <w:t xml:space="preserve">2. </w:t>
      </w:r>
      <w:r w:rsidR="00377FE8">
        <w:tab/>
      </w:r>
      <w:proofErr w:type="spellStart"/>
      <w:r w:rsidR="00805D68">
        <w:rPr>
          <w:i/>
        </w:rPr>
        <w:t>Л</w:t>
      </w:r>
      <w:r w:rsidR="00805D68" w:rsidRPr="00805D68">
        <w:rPr>
          <w:i/>
        </w:rPr>
        <w:t>еденцова</w:t>
      </w:r>
      <w:proofErr w:type="spellEnd"/>
      <w:r w:rsidR="00805D68" w:rsidRPr="00805D68">
        <w:rPr>
          <w:i/>
        </w:rPr>
        <w:t xml:space="preserve"> Н.Е., Ли И.П., Петров В.С., Капустин В.И. </w:t>
      </w:r>
      <w:r w:rsidR="00805D68" w:rsidRPr="00805D68">
        <w:rPr>
          <w:iCs/>
        </w:rPr>
        <w:t>Перспективные технологии оксидно-никелевых катодов СВЧ-приборов сантиметрового диапазона длин волн. // Тонкие химические технологии. – 2016. – Т. 11. – № 3. – С. 74–81.</w:t>
      </w:r>
    </w:p>
    <w:p w14:paraId="62038339" w14:textId="220242DE" w:rsidR="00C344E8" w:rsidRPr="00C344E8" w:rsidRDefault="00C344E8" w:rsidP="00805D68">
      <w:pPr>
        <w:rPr>
          <w:b/>
        </w:rPr>
      </w:pPr>
    </w:p>
    <w:sectPr w:rsidR="00C344E8" w:rsidRPr="00C344E8" w:rsidSect="0021573B">
      <w:headerReference w:type="default" r:id="rId8"/>
      <w:footerReference w:type="default" r:id="rId9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27E1" w14:textId="77777777" w:rsidR="00E551BB" w:rsidRDefault="00E551BB" w:rsidP="00C604A8">
      <w:r>
        <w:separator/>
      </w:r>
    </w:p>
  </w:endnote>
  <w:endnote w:type="continuationSeparator" w:id="0">
    <w:p w14:paraId="24CD71C7" w14:textId="77777777" w:rsidR="00E551BB" w:rsidRDefault="00E551BB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3554" w14:textId="77777777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7644">
      <w:rPr>
        <w:noProof/>
      </w:rPr>
      <w:t>1</w:t>
    </w:r>
    <w:r>
      <w:fldChar w:fldCharType="end"/>
    </w:r>
  </w:p>
  <w:p w14:paraId="2E87BEC5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BF9A" w14:textId="77777777" w:rsidR="00E551BB" w:rsidRDefault="00E551BB" w:rsidP="00C604A8">
      <w:r>
        <w:separator/>
      </w:r>
    </w:p>
  </w:footnote>
  <w:footnote w:type="continuationSeparator" w:id="0">
    <w:p w14:paraId="7ACCE08F" w14:textId="77777777" w:rsidR="00E551BB" w:rsidRDefault="00E551BB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8684" w14:textId="77777777" w:rsidR="00A47429" w:rsidRPr="00A47429" w:rsidRDefault="00E551BB" w:rsidP="00A47429">
    <w:pPr>
      <w:pStyle w:val="a7"/>
      <w:jc w:val="both"/>
      <w:rPr>
        <w:sz w:val="20"/>
        <w:szCs w:val="20"/>
      </w:rPr>
    </w:pPr>
    <w:hyperlink r:id="rId1" w:history="1">
      <w:r w:rsidR="00A47429" w:rsidRPr="00A47429">
        <w:rPr>
          <w:sz w:val="20"/>
          <w:szCs w:val="20"/>
        </w:rPr>
        <w:t>http://studvesna.ru</w:t>
      </w:r>
    </w:hyperlink>
    <w:r w:rsidR="00A47429"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="00A47429" w:rsidRPr="00A47429">
      <w:rPr>
        <w:sz w:val="20"/>
        <w:szCs w:val="20"/>
      </w:rPr>
      <w:t>Всероссийская научно-техническая конференция студентов</w:t>
    </w:r>
  </w:p>
  <w:p w14:paraId="2EB11F17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02"/>
    <w:rsid w:val="00024AC1"/>
    <w:rsid w:val="00090E36"/>
    <w:rsid w:val="00094151"/>
    <w:rsid w:val="00121639"/>
    <w:rsid w:val="001245C3"/>
    <w:rsid w:val="00173238"/>
    <w:rsid w:val="0020697D"/>
    <w:rsid w:val="0021573B"/>
    <w:rsid w:val="00265D00"/>
    <w:rsid w:val="0027634E"/>
    <w:rsid w:val="002A118A"/>
    <w:rsid w:val="003468C1"/>
    <w:rsid w:val="00346E26"/>
    <w:rsid w:val="00352886"/>
    <w:rsid w:val="00377FE8"/>
    <w:rsid w:val="003D3152"/>
    <w:rsid w:val="003D6B99"/>
    <w:rsid w:val="004018E5"/>
    <w:rsid w:val="0040474D"/>
    <w:rsid w:val="004341DC"/>
    <w:rsid w:val="004A4CC9"/>
    <w:rsid w:val="004B4BA5"/>
    <w:rsid w:val="004E377E"/>
    <w:rsid w:val="00515A7C"/>
    <w:rsid w:val="00553A08"/>
    <w:rsid w:val="0059011E"/>
    <w:rsid w:val="005B0B36"/>
    <w:rsid w:val="005C66EA"/>
    <w:rsid w:val="005D00E3"/>
    <w:rsid w:val="006F7208"/>
    <w:rsid w:val="00703524"/>
    <w:rsid w:val="0075156B"/>
    <w:rsid w:val="007527BF"/>
    <w:rsid w:val="00767396"/>
    <w:rsid w:val="007C2ACC"/>
    <w:rsid w:val="007C2BBC"/>
    <w:rsid w:val="00805D68"/>
    <w:rsid w:val="00806270"/>
    <w:rsid w:val="00834BF1"/>
    <w:rsid w:val="00875390"/>
    <w:rsid w:val="008F5257"/>
    <w:rsid w:val="009127CF"/>
    <w:rsid w:val="00931F8E"/>
    <w:rsid w:val="00945DBB"/>
    <w:rsid w:val="0095761C"/>
    <w:rsid w:val="00963C84"/>
    <w:rsid w:val="00997E00"/>
    <w:rsid w:val="009D0774"/>
    <w:rsid w:val="009F358E"/>
    <w:rsid w:val="00A03765"/>
    <w:rsid w:val="00A200E7"/>
    <w:rsid w:val="00A47429"/>
    <w:rsid w:val="00B37644"/>
    <w:rsid w:val="00B52202"/>
    <w:rsid w:val="00BD6B34"/>
    <w:rsid w:val="00C151B3"/>
    <w:rsid w:val="00C3215D"/>
    <w:rsid w:val="00C344E8"/>
    <w:rsid w:val="00C40897"/>
    <w:rsid w:val="00C50728"/>
    <w:rsid w:val="00C604A8"/>
    <w:rsid w:val="00C9114E"/>
    <w:rsid w:val="00CA5C28"/>
    <w:rsid w:val="00D4189E"/>
    <w:rsid w:val="00D61933"/>
    <w:rsid w:val="00E0544E"/>
    <w:rsid w:val="00E551BB"/>
    <w:rsid w:val="00EA77C9"/>
    <w:rsid w:val="00ED16BF"/>
    <w:rsid w:val="00EE46FB"/>
    <w:rsid w:val="00F20EF9"/>
    <w:rsid w:val="00F30732"/>
    <w:rsid w:val="00F33150"/>
    <w:rsid w:val="00F42ED2"/>
    <w:rsid w:val="00F474DD"/>
    <w:rsid w:val="00F619E2"/>
    <w:rsid w:val="00FA07D4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CE4E0B"/>
  <w15:chartTrackingRefBased/>
  <w15:docId w15:val="{BC848C60-1FAD-445F-BC69-63973A49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D00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3817</CharactersWithSpaces>
  <SharedDoc>false</SharedDoc>
  <HLinks>
    <vt:vector size="12" baseType="variant"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mailto:stud-vesna@yandex.ru</vt:lpwstr>
      </vt:variant>
      <vt:variant>
        <vt:lpwstr/>
      </vt:variant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Кирилл Кудрявцев</cp:lastModifiedBy>
  <cp:revision>2</cp:revision>
  <cp:lastPrinted>2007-02-12T16:01:00Z</cp:lastPrinted>
  <dcterms:created xsi:type="dcterms:W3CDTF">2026-03-24T18:34:00Z</dcterms:created>
  <dcterms:modified xsi:type="dcterms:W3CDTF">2026-03-24T18:34:00Z</dcterms:modified>
</cp:coreProperties>
</file>