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2F7005" w14:textId="77777777" w:rsidR="00511F63" w:rsidRPr="00EB2364" w:rsidRDefault="00511F63" w:rsidP="003B771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EB2364">
        <w:rPr>
          <w:rFonts w:ascii="Times New Roman" w:hAnsi="Times New Roman" w:cs="Times New Roman"/>
          <w:b/>
          <w:bCs/>
          <w:sz w:val="24"/>
          <w:szCs w:val="24"/>
          <w:lang w:val="ru-RU"/>
        </w:rPr>
        <w:t>УДК 678.6</w:t>
      </w:r>
    </w:p>
    <w:p w14:paraId="79E9235D" w14:textId="6B79133D" w:rsidR="00511F63" w:rsidRPr="00EB2364" w:rsidRDefault="00511F63" w:rsidP="003B771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EB2364">
        <w:rPr>
          <w:rFonts w:ascii="Times New Roman" w:hAnsi="Times New Roman" w:cs="Times New Roman"/>
          <w:b/>
          <w:bCs/>
          <w:sz w:val="24"/>
          <w:szCs w:val="24"/>
          <w:lang w:val="ru-RU"/>
        </w:rPr>
        <w:t>РАЗРАБОТКА НОВОГО ПОЛИМЕРНОГО КОМПОЗИТНОГО МАТЕРИАЛА ФИКСАТОРА ДВЕРИ ЭКСКАВАТОРА – ПОГРУЗЧИКА</w:t>
      </w:r>
    </w:p>
    <w:p w14:paraId="7FFEB149" w14:textId="77777777" w:rsidR="00511F63" w:rsidRPr="00EB2364" w:rsidRDefault="00511F63" w:rsidP="003B77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364">
        <w:rPr>
          <w:rFonts w:ascii="Times New Roman" w:hAnsi="Times New Roman" w:cs="Times New Roman"/>
          <w:sz w:val="24"/>
          <w:szCs w:val="24"/>
          <w:lang w:val="ru-RU"/>
        </w:rPr>
        <w:t>Маба Н.Ж., Магистрант</w:t>
      </w:r>
    </w:p>
    <w:p w14:paraId="68E447E9" w14:textId="53479AD3" w:rsidR="00511F63" w:rsidRPr="00EB2364" w:rsidRDefault="00511F63" w:rsidP="003B77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364">
        <w:rPr>
          <w:rFonts w:ascii="Times New Roman" w:hAnsi="Times New Roman" w:cs="Times New Roman"/>
          <w:sz w:val="24"/>
          <w:szCs w:val="24"/>
          <w:lang w:val="ru-RU"/>
        </w:rPr>
        <w:t xml:space="preserve">МАДИ-ГТУ, факультет «Дорожные </w:t>
      </w:r>
      <w:r w:rsidR="00EB6816" w:rsidRPr="00EB2364">
        <w:rPr>
          <w:rFonts w:ascii="Times New Roman" w:eastAsiaTheme="minorEastAsia" w:hAnsi="Times New Roman" w:cs="Times New Roman"/>
          <w:sz w:val="24"/>
          <w:szCs w:val="24"/>
          <w:lang w:val="ru-RU" w:eastAsia="zh-CN"/>
        </w:rPr>
        <w:t>и</w:t>
      </w:r>
      <w:r w:rsidR="00EB6816" w:rsidRPr="00EB236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B2364">
        <w:rPr>
          <w:rFonts w:ascii="Times New Roman" w:hAnsi="Times New Roman" w:cs="Times New Roman"/>
          <w:sz w:val="24"/>
          <w:szCs w:val="24"/>
          <w:lang w:val="ru-RU"/>
        </w:rPr>
        <w:t>Технологически</w:t>
      </w:r>
      <w:r w:rsidR="00EB6816" w:rsidRPr="00EB2364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EB2364">
        <w:rPr>
          <w:rFonts w:ascii="Times New Roman" w:hAnsi="Times New Roman" w:cs="Times New Roman"/>
          <w:sz w:val="24"/>
          <w:szCs w:val="24"/>
          <w:lang w:val="ru-RU"/>
        </w:rPr>
        <w:t xml:space="preserve"> Машин</w:t>
      </w:r>
      <w:r w:rsidR="00EB6816" w:rsidRPr="00EB2364">
        <w:rPr>
          <w:rFonts w:ascii="Times New Roman" w:hAnsi="Times New Roman" w:cs="Times New Roman"/>
          <w:sz w:val="24"/>
          <w:szCs w:val="24"/>
          <w:lang w:val="ru-RU"/>
        </w:rPr>
        <w:t>ы</w:t>
      </w:r>
      <w:r w:rsidRPr="00EB2364">
        <w:rPr>
          <w:rFonts w:ascii="Times New Roman" w:hAnsi="Times New Roman" w:cs="Times New Roman"/>
          <w:sz w:val="24"/>
          <w:szCs w:val="24"/>
          <w:lang w:val="ru-RU"/>
        </w:rPr>
        <w:t>»</w:t>
      </w:r>
    </w:p>
    <w:p w14:paraId="18A7A25E" w14:textId="77777777" w:rsidR="00511F63" w:rsidRPr="00EB2364" w:rsidRDefault="00511F63" w:rsidP="003B77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hyperlink r:id="rId6" w:history="1">
        <w:r w:rsidRPr="00EB2364">
          <w:rPr>
            <w:rStyle w:val="Lienhypertexte"/>
            <w:rFonts w:ascii="Times New Roman" w:hAnsi="Times New Roman" w:cs="Times New Roman"/>
            <w:sz w:val="24"/>
            <w:szCs w:val="24"/>
            <w:lang w:val="ru-RU"/>
          </w:rPr>
          <w:t>mabanobel0@gmail.com</w:t>
        </w:r>
      </w:hyperlink>
    </w:p>
    <w:p w14:paraId="720CB920" w14:textId="27A9DD30" w:rsidR="00511F63" w:rsidRPr="00EB2364" w:rsidRDefault="00511F63" w:rsidP="003B77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364">
        <w:rPr>
          <w:rFonts w:ascii="Times New Roman" w:hAnsi="Times New Roman" w:cs="Times New Roman"/>
          <w:sz w:val="24"/>
          <w:szCs w:val="24"/>
          <w:lang w:val="ru-RU"/>
        </w:rPr>
        <w:t>Научный руководитель: Зорин В.А., Проф. Д.Т.Н., заведующий кафедр</w:t>
      </w:r>
      <w:r w:rsidR="00EB6816" w:rsidRPr="00EB2364">
        <w:rPr>
          <w:rFonts w:ascii="Times New Roman" w:hAnsi="Times New Roman" w:cs="Times New Roman"/>
          <w:sz w:val="24"/>
          <w:szCs w:val="24"/>
          <w:lang w:val="ru-RU"/>
        </w:rPr>
        <w:t>ой</w:t>
      </w:r>
    </w:p>
    <w:p w14:paraId="6D26FDAE" w14:textId="027206BC" w:rsidR="00511F63" w:rsidRPr="00EB2364" w:rsidRDefault="00511F63" w:rsidP="003B77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364">
        <w:rPr>
          <w:rFonts w:ascii="Times New Roman" w:hAnsi="Times New Roman" w:cs="Times New Roman"/>
          <w:sz w:val="24"/>
          <w:szCs w:val="24"/>
          <w:lang w:val="ru-RU"/>
        </w:rPr>
        <w:t>МАДИ-ГТУ, факультет «</w:t>
      </w:r>
      <w:r w:rsidR="00EB6816" w:rsidRPr="00EB2364">
        <w:rPr>
          <w:rFonts w:ascii="Times New Roman" w:hAnsi="Times New Roman" w:cs="Times New Roman"/>
          <w:sz w:val="24"/>
          <w:szCs w:val="24"/>
          <w:lang w:val="ru-RU"/>
        </w:rPr>
        <w:t xml:space="preserve">Дорожные </w:t>
      </w:r>
      <w:r w:rsidR="00EB6816" w:rsidRPr="00EB2364">
        <w:rPr>
          <w:rFonts w:ascii="Times New Roman" w:eastAsiaTheme="minorEastAsia" w:hAnsi="Times New Roman" w:cs="Times New Roman"/>
          <w:sz w:val="24"/>
          <w:szCs w:val="24"/>
          <w:lang w:val="ru-RU" w:eastAsia="zh-CN"/>
        </w:rPr>
        <w:t>и</w:t>
      </w:r>
      <w:r w:rsidR="00EB6816" w:rsidRPr="00EB2364">
        <w:rPr>
          <w:rFonts w:ascii="Times New Roman" w:hAnsi="Times New Roman" w:cs="Times New Roman"/>
          <w:sz w:val="24"/>
          <w:szCs w:val="24"/>
          <w:lang w:val="ru-RU"/>
        </w:rPr>
        <w:t xml:space="preserve"> Технологические Машины</w:t>
      </w:r>
      <w:r w:rsidRPr="00EB2364">
        <w:rPr>
          <w:rFonts w:ascii="Times New Roman" w:hAnsi="Times New Roman" w:cs="Times New Roman"/>
          <w:sz w:val="24"/>
          <w:szCs w:val="24"/>
          <w:lang w:val="ru-RU"/>
        </w:rPr>
        <w:t>»</w:t>
      </w:r>
    </w:p>
    <w:p w14:paraId="0BDEDC33" w14:textId="77777777" w:rsidR="00511F63" w:rsidRPr="00EB2364" w:rsidRDefault="00511F63" w:rsidP="003B77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hyperlink r:id="rId7" w:history="1">
        <w:r w:rsidRPr="00EB2364">
          <w:rPr>
            <w:rStyle w:val="Lienhypertexte"/>
            <w:rFonts w:ascii="Times New Roman" w:hAnsi="Times New Roman" w:cs="Times New Roman"/>
            <w:sz w:val="24"/>
            <w:szCs w:val="24"/>
            <w:lang w:val="ru-RU"/>
          </w:rPr>
          <w:t>madi-dm@list.ru</w:t>
        </w:r>
      </w:hyperlink>
    </w:p>
    <w:p w14:paraId="7FB237DC" w14:textId="77777777" w:rsidR="00F40F13" w:rsidRPr="00EB2364" w:rsidRDefault="00F40F13" w:rsidP="003B771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31600FC" w14:textId="1EE40D2A" w:rsidR="003B7710" w:rsidRPr="00EB2364" w:rsidRDefault="00511F63" w:rsidP="003B77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364">
        <w:rPr>
          <w:rFonts w:ascii="Times New Roman" w:hAnsi="Times New Roman" w:cs="Times New Roman"/>
          <w:sz w:val="24"/>
          <w:szCs w:val="24"/>
          <w:lang w:val="ru-RU"/>
        </w:rPr>
        <w:t>В данной статье представлен новый полимерный композитный материал фиксаторов дверей экскаваторов-погрузчиков, который отвечает современным требованиям машиностроения. Исследование сосредоточено на создании надежных компонентов с улучшенными механическими свойствами. Проведен анализ существующих материалов и технологий, в результате чего была разработана композиция на основе термопластичных полимеров с армирующими волокнами. Оптимизация конструкции фиксатора осуществлена с применением 3</w:t>
      </w:r>
      <w:r w:rsidRPr="00EB2364">
        <w:rPr>
          <w:rFonts w:ascii="Times New Roman" w:hAnsi="Times New Roman" w:cs="Times New Roman"/>
          <w:sz w:val="24"/>
          <w:szCs w:val="24"/>
        </w:rPr>
        <w:t>D</w:t>
      </w:r>
      <w:r w:rsidRPr="00EB2364">
        <w:rPr>
          <w:rFonts w:ascii="Times New Roman" w:hAnsi="Times New Roman" w:cs="Times New Roman"/>
          <w:sz w:val="24"/>
          <w:szCs w:val="24"/>
          <w:lang w:val="ru-RU"/>
        </w:rPr>
        <w:t>-моделирования и метода конечных элементов, что позволило выявить потенциальные слабости конструкции и внести соответствующие изменения для повышения прочности при снижении веса [1].</w:t>
      </w:r>
    </w:p>
    <w:p w14:paraId="2E30AC5F" w14:textId="77777777" w:rsidR="003B7710" w:rsidRPr="00EB2364" w:rsidRDefault="003B7710" w:rsidP="003B77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C5196D9" w14:textId="09FB6523" w:rsidR="00511F63" w:rsidRPr="00EB2364" w:rsidRDefault="00EB6816" w:rsidP="003B7710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364">
        <w:rPr>
          <w:rFonts w:ascii="Times New Roman" w:hAnsi="Times New Roman" w:cs="Times New Roman"/>
          <w:sz w:val="24"/>
          <w:szCs w:val="24"/>
          <w:lang w:val="ru-RU"/>
        </w:rPr>
        <w:t>Результаты и</w:t>
      </w:r>
      <w:r w:rsidR="00511F63" w:rsidRPr="00EB2364">
        <w:rPr>
          <w:rFonts w:ascii="Times New Roman" w:hAnsi="Times New Roman" w:cs="Times New Roman"/>
          <w:sz w:val="24"/>
          <w:szCs w:val="24"/>
          <w:lang w:val="ru-RU"/>
        </w:rPr>
        <w:t>спытани</w:t>
      </w:r>
      <w:r w:rsidRPr="00EB2364">
        <w:rPr>
          <w:rFonts w:ascii="Times New Roman" w:hAnsi="Times New Roman" w:cs="Times New Roman"/>
          <w:sz w:val="24"/>
          <w:szCs w:val="24"/>
          <w:lang w:val="ru-RU"/>
        </w:rPr>
        <w:t>й</w:t>
      </w:r>
      <w:r w:rsidR="00511F63" w:rsidRPr="00EB2364">
        <w:rPr>
          <w:rFonts w:ascii="Times New Roman" w:hAnsi="Times New Roman" w:cs="Times New Roman"/>
          <w:sz w:val="24"/>
          <w:szCs w:val="24"/>
          <w:lang w:val="ru-RU"/>
        </w:rPr>
        <w:t xml:space="preserve"> нового композита подтвердили его высокую прочность и стойкость, что делает его перспективным для интенсивной эксплуатации. Результаты работы подчеркивают необходимость дальнейшей оптимизации материалов и технологий, открывая новые возможности для повышения надежности экскаваторов-погрузчиков [2].</w:t>
      </w:r>
    </w:p>
    <w:p w14:paraId="0114D09D" w14:textId="77777777" w:rsidR="00511F63" w:rsidRPr="00EB2364" w:rsidRDefault="00511F63" w:rsidP="003B7710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364">
        <w:rPr>
          <w:rFonts w:ascii="Times New Roman" w:hAnsi="Times New Roman" w:cs="Times New Roman"/>
          <w:sz w:val="24"/>
          <w:szCs w:val="24"/>
          <w:lang w:val="ru-RU"/>
        </w:rPr>
        <w:t>Актуальность исследования обусловлена растущим интересом к разработке новых полимерных композитов, способных удовлетворить требования машиностроения. В соответствии с исследованием, совместными усилиями ведущих российских производителей предполагается увеличить рынок композитов до 15,5 миллионов тонн к 2026 году [3]. Одной из ключевых задач в этой области является создание долговечных компонентов для строительной техники, таких как экскаваторы-погрузчики [4,5].</w:t>
      </w:r>
    </w:p>
    <w:p w14:paraId="1693B8FB" w14:textId="77777777" w:rsidR="00511F63" w:rsidRPr="00EB2364" w:rsidRDefault="00511F63" w:rsidP="003B7710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364">
        <w:rPr>
          <w:rFonts w:ascii="Times New Roman" w:hAnsi="Times New Roman" w:cs="Times New Roman"/>
          <w:sz w:val="24"/>
          <w:szCs w:val="24"/>
          <w:lang w:val="ru-RU"/>
        </w:rPr>
        <w:t>Новые полимерные композитные материалы представляют собой гетерогенные системы, состоящие из нескольких компонентов с различными физико-механическими характеристиками. Эти материалы обладают высокой прочностью, устойчивостью к коррозии и низким весом, что делает их перспективными для применения в данной области. Тем не менее, вопросы оптимизации состава и технологии производства таких композитов остаются недостаточно исследованными [6].</w:t>
      </w:r>
    </w:p>
    <w:p w14:paraId="3C2C3387" w14:textId="77777777" w:rsidR="00511F63" w:rsidRPr="00EB2364" w:rsidRDefault="00511F63" w:rsidP="003B7710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364">
        <w:rPr>
          <w:rFonts w:ascii="Times New Roman" w:hAnsi="Times New Roman" w:cs="Times New Roman"/>
          <w:sz w:val="24"/>
          <w:szCs w:val="24"/>
          <w:lang w:val="ru-RU"/>
        </w:rPr>
        <w:t>Гипотеза данного исследования заключается в том, что использование композиции на основе термопластичных полимеров с добавлением армирующих волокон и модификаторов позволит значительно улучшить механические свойства фиксатора двери экскаватора-погрузчика. Данное исследование направлено на решение проблемы разработки инновационного материала, который повысит надежность и безопасность эксплуатации экскаваторов-погрузчиков, что имеет важное значение как для производителей, так и для конечных пользователей техники [7,8].</w:t>
      </w:r>
    </w:p>
    <w:p w14:paraId="06C185D2" w14:textId="77777777" w:rsidR="00511F63" w:rsidRPr="00EB2364" w:rsidRDefault="00511F63" w:rsidP="003B7710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364">
        <w:rPr>
          <w:rFonts w:ascii="Times New Roman" w:hAnsi="Times New Roman" w:cs="Times New Roman"/>
          <w:sz w:val="24"/>
          <w:szCs w:val="24"/>
          <w:lang w:val="ru-RU"/>
        </w:rPr>
        <w:t>В рамках исследования была смоделирована 3</w:t>
      </w:r>
      <w:r w:rsidRPr="00EB2364">
        <w:rPr>
          <w:rFonts w:ascii="Times New Roman" w:hAnsi="Times New Roman" w:cs="Times New Roman"/>
          <w:sz w:val="24"/>
          <w:szCs w:val="24"/>
        </w:rPr>
        <w:t>D</w:t>
      </w:r>
      <w:r w:rsidRPr="00EB2364">
        <w:rPr>
          <w:rFonts w:ascii="Times New Roman" w:hAnsi="Times New Roman" w:cs="Times New Roman"/>
          <w:sz w:val="24"/>
          <w:szCs w:val="24"/>
          <w:lang w:val="ru-RU"/>
        </w:rPr>
        <w:t xml:space="preserve">-модель фиксатора двери экскаватора-погрузчика </w:t>
      </w:r>
      <w:r w:rsidRPr="00EB2364">
        <w:rPr>
          <w:rFonts w:ascii="Times New Roman" w:hAnsi="Times New Roman" w:cs="Times New Roman"/>
          <w:sz w:val="24"/>
          <w:szCs w:val="24"/>
        </w:rPr>
        <w:t>New</w:t>
      </w:r>
      <w:r w:rsidRPr="00EB236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B2364">
        <w:rPr>
          <w:rFonts w:ascii="Times New Roman" w:hAnsi="Times New Roman" w:cs="Times New Roman"/>
          <w:sz w:val="24"/>
          <w:szCs w:val="24"/>
        </w:rPr>
        <w:t>Holland</w:t>
      </w:r>
      <w:r w:rsidRPr="00EB236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B2364">
        <w:rPr>
          <w:rFonts w:ascii="Times New Roman" w:hAnsi="Times New Roman" w:cs="Times New Roman"/>
          <w:sz w:val="24"/>
          <w:szCs w:val="24"/>
        </w:rPr>
        <w:t>B</w:t>
      </w:r>
      <w:r w:rsidRPr="00EB2364">
        <w:rPr>
          <w:rFonts w:ascii="Times New Roman" w:hAnsi="Times New Roman" w:cs="Times New Roman"/>
          <w:sz w:val="24"/>
          <w:szCs w:val="24"/>
          <w:lang w:val="ru-RU"/>
        </w:rPr>
        <w:t>115 с использованием программного обеспечения Компас-3</w:t>
      </w:r>
      <w:r w:rsidRPr="00EB2364">
        <w:rPr>
          <w:rFonts w:ascii="Times New Roman" w:hAnsi="Times New Roman" w:cs="Times New Roman"/>
          <w:sz w:val="24"/>
          <w:szCs w:val="24"/>
        </w:rPr>
        <w:t>D</w:t>
      </w:r>
      <w:r w:rsidRPr="00EB2364">
        <w:rPr>
          <w:rFonts w:ascii="Times New Roman" w:hAnsi="Times New Roman" w:cs="Times New Roman"/>
          <w:sz w:val="24"/>
          <w:szCs w:val="24"/>
          <w:lang w:val="ru-RU"/>
        </w:rPr>
        <w:t>. Применение метода конечных элементов позволило провести анализ напряжений и деформаций модели, выявить потенциальные слабости конструкции и оптимизировать ее. Разработанная 3</w:t>
      </w:r>
      <w:r w:rsidRPr="00EB2364">
        <w:rPr>
          <w:rFonts w:ascii="Times New Roman" w:hAnsi="Times New Roman" w:cs="Times New Roman"/>
          <w:sz w:val="24"/>
          <w:szCs w:val="24"/>
        </w:rPr>
        <w:t>D</w:t>
      </w:r>
      <w:r w:rsidRPr="00EB2364">
        <w:rPr>
          <w:rFonts w:ascii="Times New Roman" w:hAnsi="Times New Roman" w:cs="Times New Roman"/>
          <w:sz w:val="24"/>
          <w:szCs w:val="24"/>
          <w:lang w:val="ru-RU"/>
        </w:rPr>
        <w:t xml:space="preserve"> модель и обоснованные значения физико-механических параметров полимерного композиционного материала позволяют приступить к его изготовлению аддитивным методом</w:t>
      </w:r>
      <w:r w:rsidR="003B7710" w:rsidRPr="00EB2364">
        <w:rPr>
          <w:rFonts w:ascii="Times New Roman" w:hAnsi="Times New Roman" w:cs="Times New Roman"/>
          <w:sz w:val="24"/>
          <w:szCs w:val="24"/>
          <w:lang w:val="ru-RU"/>
        </w:rPr>
        <w:t xml:space="preserve"> [9, 10]</w:t>
      </w:r>
      <w:r w:rsidRPr="00EB2364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493774E6" w14:textId="77777777" w:rsidR="00511F63" w:rsidRPr="00EB2364" w:rsidRDefault="00511F63" w:rsidP="003B7710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364">
        <w:rPr>
          <w:rFonts w:ascii="Times New Roman" w:hAnsi="Times New Roman" w:cs="Times New Roman"/>
          <w:sz w:val="24"/>
          <w:szCs w:val="24"/>
          <w:lang w:val="ru-RU"/>
        </w:rPr>
        <w:t xml:space="preserve">Процесс разработки нового полимерного композитного материала включает смешивание компонентов до получения однородной массы с добавлением связующего и армирующего наполнителя (например, стекловолокна) для повышения прочности продукта. </w:t>
      </w:r>
    </w:p>
    <w:p w14:paraId="6F8C6A74" w14:textId="77777777" w:rsidR="00511F63" w:rsidRPr="00EB2364" w:rsidRDefault="00511F63" w:rsidP="003B7710">
      <w:pPr>
        <w:spacing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EB2364">
        <w:rPr>
          <w:rFonts w:ascii="Times New Roman" w:hAnsi="Times New Roman" w:cs="Times New Roman"/>
          <w:b/>
          <w:bCs/>
          <w:sz w:val="24"/>
          <w:szCs w:val="24"/>
          <w:lang w:val="ru-RU"/>
        </w:rPr>
        <w:t>Список литературы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4"/>
      </w:tblGrid>
      <w:tr w:rsidR="00511F63" w:rsidRPr="00EB2364" w14:paraId="48FAE623" w14:textId="77777777" w:rsidTr="007412E3">
        <w:trPr>
          <w:tblCellSpacing w:w="15" w:type="dxa"/>
        </w:trPr>
        <w:tc>
          <w:tcPr>
            <w:tcW w:w="0" w:type="auto"/>
            <w:hideMark/>
          </w:tcPr>
          <w:p w14:paraId="78DCC83E" w14:textId="77777777" w:rsidR="00511F63" w:rsidRPr="00EB2364" w:rsidRDefault="00511F63" w:rsidP="003B7710">
            <w:pPr>
              <w:pStyle w:val="Bibliographie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noProof/>
              </w:rPr>
            </w:pPr>
            <w:r w:rsidRPr="00EB2364">
              <w:rPr>
                <w:rFonts w:ascii="Times New Roman" w:hAnsi="Times New Roman"/>
                <w:noProof/>
                <w:lang w:val="ru-RU"/>
              </w:rPr>
              <w:t xml:space="preserve">«Правительство приняло программу по новым композиционным материалам», Росатом, 24 июля 2023. [В Интернете]. Доступно: </w:t>
            </w:r>
            <w:r w:rsidRPr="00EB2364">
              <w:rPr>
                <w:rFonts w:ascii="Times New Roman" w:hAnsi="Times New Roman"/>
                <w:noProof/>
              </w:rPr>
              <w:t>https</w:t>
            </w:r>
            <w:r w:rsidRPr="00EB2364">
              <w:rPr>
                <w:rFonts w:ascii="Times New Roman" w:hAnsi="Times New Roman"/>
                <w:noProof/>
                <w:lang w:val="ru-RU"/>
              </w:rPr>
              <w:t>://</w:t>
            </w:r>
            <w:r w:rsidRPr="00EB2364">
              <w:rPr>
                <w:rFonts w:ascii="Times New Roman" w:hAnsi="Times New Roman"/>
                <w:noProof/>
              </w:rPr>
              <w:t>strana</w:t>
            </w:r>
            <w:r w:rsidRPr="00EB2364">
              <w:rPr>
                <w:rFonts w:ascii="Times New Roman" w:hAnsi="Times New Roman"/>
                <w:noProof/>
                <w:lang w:val="ru-RU"/>
              </w:rPr>
              <w:t>-</w:t>
            </w:r>
            <w:r w:rsidRPr="00EB2364">
              <w:rPr>
                <w:rFonts w:ascii="Times New Roman" w:hAnsi="Times New Roman"/>
                <w:noProof/>
              </w:rPr>
              <w:t>rosatom</w:t>
            </w:r>
            <w:r w:rsidRPr="00EB2364">
              <w:rPr>
                <w:rFonts w:ascii="Times New Roman" w:hAnsi="Times New Roman"/>
                <w:noProof/>
                <w:lang w:val="ru-RU"/>
              </w:rPr>
              <w:t>.</w:t>
            </w:r>
            <w:r w:rsidRPr="00EB2364">
              <w:rPr>
                <w:rFonts w:ascii="Times New Roman" w:hAnsi="Times New Roman"/>
                <w:noProof/>
              </w:rPr>
              <w:t>ru</w:t>
            </w:r>
            <w:r w:rsidRPr="00EB2364">
              <w:rPr>
                <w:rFonts w:ascii="Times New Roman" w:hAnsi="Times New Roman"/>
                <w:noProof/>
                <w:lang w:val="ru-RU"/>
              </w:rPr>
              <w:t>/2023/07/24/</w:t>
            </w:r>
            <w:r w:rsidRPr="00EB2364">
              <w:rPr>
                <w:rFonts w:ascii="Times New Roman" w:hAnsi="Times New Roman"/>
                <w:noProof/>
              </w:rPr>
              <w:t>pravitelstvo</w:t>
            </w:r>
            <w:r w:rsidRPr="00EB2364">
              <w:rPr>
                <w:rFonts w:ascii="Times New Roman" w:hAnsi="Times New Roman"/>
                <w:noProof/>
                <w:lang w:val="ru-RU"/>
              </w:rPr>
              <w:t>-</w:t>
            </w:r>
            <w:r w:rsidRPr="00EB2364">
              <w:rPr>
                <w:rFonts w:ascii="Times New Roman" w:hAnsi="Times New Roman"/>
                <w:noProof/>
              </w:rPr>
              <w:t>prinyalo</w:t>
            </w:r>
            <w:r w:rsidRPr="00EB2364">
              <w:rPr>
                <w:rFonts w:ascii="Times New Roman" w:hAnsi="Times New Roman"/>
                <w:noProof/>
                <w:lang w:val="ru-RU"/>
              </w:rPr>
              <w:t>-</w:t>
            </w:r>
            <w:r w:rsidRPr="00EB2364">
              <w:rPr>
                <w:rFonts w:ascii="Times New Roman" w:hAnsi="Times New Roman"/>
                <w:noProof/>
              </w:rPr>
              <w:t>programmu</w:t>
            </w:r>
            <w:r w:rsidRPr="00EB2364">
              <w:rPr>
                <w:rFonts w:ascii="Times New Roman" w:hAnsi="Times New Roman"/>
                <w:noProof/>
                <w:lang w:val="ru-RU"/>
              </w:rPr>
              <w:t>-</w:t>
            </w:r>
            <w:r w:rsidRPr="00EB2364">
              <w:rPr>
                <w:rFonts w:ascii="Times New Roman" w:hAnsi="Times New Roman"/>
                <w:noProof/>
              </w:rPr>
              <w:t>po</w:t>
            </w:r>
            <w:r w:rsidRPr="00EB2364">
              <w:rPr>
                <w:rFonts w:ascii="Times New Roman" w:hAnsi="Times New Roman"/>
                <w:noProof/>
                <w:lang w:val="ru-RU"/>
              </w:rPr>
              <w:t>-</w:t>
            </w:r>
            <w:r w:rsidRPr="00EB2364">
              <w:rPr>
                <w:rFonts w:ascii="Times New Roman" w:hAnsi="Times New Roman"/>
                <w:noProof/>
              </w:rPr>
              <w:t>n</w:t>
            </w:r>
            <w:r w:rsidRPr="00EB2364">
              <w:rPr>
                <w:rFonts w:ascii="Times New Roman" w:hAnsi="Times New Roman"/>
                <w:noProof/>
                <w:lang w:val="ru-RU"/>
              </w:rPr>
              <w:t xml:space="preserve">/. </w:t>
            </w:r>
            <w:r w:rsidRPr="00EB2364">
              <w:rPr>
                <w:rFonts w:ascii="Times New Roman" w:hAnsi="Times New Roman"/>
                <w:noProof/>
              </w:rPr>
              <w:t>[Дата обращения: 15 январь 2025].</w:t>
            </w:r>
          </w:p>
        </w:tc>
      </w:tr>
      <w:tr w:rsidR="00511F63" w:rsidRPr="00EB2364" w14:paraId="44A3D527" w14:textId="77777777" w:rsidTr="007412E3">
        <w:trPr>
          <w:tblCellSpacing w:w="15" w:type="dxa"/>
        </w:trPr>
        <w:tc>
          <w:tcPr>
            <w:tcW w:w="0" w:type="auto"/>
            <w:hideMark/>
          </w:tcPr>
          <w:p w14:paraId="5C5BB10B" w14:textId="77777777" w:rsidR="00511F63" w:rsidRPr="00EB2364" w:rsidRDefault="00511F63" w:rsidP="003B7710">
            <w:pPr>
              <w:pStyle w:val="Bibliographie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noProof/>
              </w:rPr>
            </w:pPr>
            <w:r w:rsidRPr="00EB2364">
              <w:rPr>
                <w:rFonts w:ascii="Times New Roman" w:hAnsi="Times New Roman"/>
                <w:noProof/>
                <w:lang w:val="ru-RU"/>
              </w:rPr>
              <w:t xml:space="preserve">Баурова Н. И., Зорин В. А. Методы оценки эксплуатационных свойств деталей из полимерных композиционных материалов. </w:t>
            </w:r>
            <w:r w:rsidRPr="00EB2364">
              <w:rPr>
                <w:rFonts w:ascii="Times New Roman" w:hAnsi="Times New Roman"/>
                <w:noProof/>
              </w:rPr>
              <w:t>Москва: МАДИ, 2017. – 84 с.</w:t>
            </w:r>
          </w:p>
        </w:tc>
      </w:tr>
      <w:tr w:rsidR="00511F63" w:rsidRPr="00EB2364" w14:paraId="7ADC48C2" w14:textId="77777777" w:rsidTr="007412E3">
        <w:trPr>
          <w:tblCellSpacing w:w="15" w:type="dxa"/>
        </w:trPr>
        <w:tc>
          <w:tcPr>
            <w:tcW w:w="0" w:type="auto"/>
            <w:hideMark/>
          </w:tcPr>
          <w:p w14:paraId="5C35110F" w14:textId="77777777" w:rsidR="00511F63" w:rsidRPr="00EB2364" w:rsidRDefault="00511F63" w:rsidP="003B7710">
            <w:pPr>
              <w:pStyle w:val="Bibliographie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noProof/>
              </w:rPr>
            </w:pPr>
            <w:r w:rsidRPr="00EB2364">
              <w:rPr>
                <w:rFonts w:ascii="Times New Roman" w:hAnsi="Times New Roman"/>
                <w:noProof/>
                <w:lang w:val="ru-RU"/>
              </w:rPr>
              <w:t xml:space="preserve">Зорин В. А., Косенко Е. А., Баурова Н. И. Природоподобные материалы и конструкции в машиностроении. </w:t>
            </w:r>
            <w:r w:rsidRPr="00EB2364">
              <w:rPr>
                <w:rFonts w:ascii="Times New Roman" w:hAnsi="Times New Roman"/>
                <w:noProof/>
              </w:rPr>
              <w:t xml:space="preserve">Москва: МАДИ, 2020. </w:t>
            </w:r>
          </w:p>
        </w:tc>
      </w:tr>
      <w:tr w:rsidR="00511F63" w:rsidRPr="00EB2364" w14:paraId="06F60572" w14:textId="77777777" w:rsidTr="007412E3">
        <w:trPr>
          <w:tblCellSpacing w:w="15" w:type="dxa"/>
        </w:trPr>
        <w:tc>
          <w:tcPr>
            <w:tcW w:w="0" w:type="auto"/>
            <w:hideMark/>
          </w:tcPr>
          <w:p w14:paraId="6FE03249" w14:textId="77777777" w:rsidR="00511F63" w:rsidRPr="00EB2364" w:rsidRDefault="00511F63" w:rsidP="003B7710">
            <w:pPr>
              <w:pStyle w:val="Bibliographie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noProof/>
              </w:rPr>
            </w:pPr>
            <w:r w:rsidRPr="00EB2364">
              <w:rPr>
                <w:rFonts w:ascii="Times New Roman" w:hAnsi="Times New Roman"/>
                <w:noProof/>
                <w:lang w:val="ru-RU"/>
              </w:rPr>
              <w:t>«Компас-3</w:t>
            </w:r>
            <w:r w:rsidRPr="00EB2364">
              <w:rPr>
                <w:rFonts w:ascii="Times New Roman" w:hAnsi="Times New Roman"/>
                <w:noProof/>
              </w:rPr>
              <w:t>D</w:t>
            </w:r>
            <w:r w:rsidRPr="00EB2364">
              <w:rPr>
                <w:rFonts w:ascii="Times New Roman" w:hAnsi="Times New Roman"/>
                <w:noProof/>
                <w:lang w:val="ru-RU"/>
              </w:rPr>
              <w:t xml:space="preserve">.» ООО «АСКОН - Системы проектирования», 1989. [В Интернете]. Доступно: </w:t>
            </w:r>
            <w:r w:rsidRPr="00EB2364">
              <w:rPr>
                <w:rFonts w:ascii="Times New Roman" w:hAnsi="Times New Roman"/>
                <w:noProof/>
              </w:rPr>
              <w:t>https</w:t>
            </w:r>
            <w:r w:rsidRPr="00EB2364">
              <w:rPr>
                <w:rFonts w:ascii="Times New Roman" w:hAnsi="Times New Roman"/>
                <w:noProof/>
                <w:lang w:val="ru-RU"/>
              </w:rPr>
              <w:t>://</w:t>
            </w:r>
            <w:r w:rsidRPr="00EB2364">
              <w:rPr>
                <w:rFonts w:ascii="Times New Roman" w:hAnsi="Times New Roman"/>
                <w:noProof/>
              </w:rPr>
              <w:t>kompas</w:t>
            </w:r>
            <w:r w:rsidRPr="00EB2364">
              <w:rPr>
                <w:rFonts w:ascii="Times New Roman" w:hAnsi="Times New Roman"/>
                <w:noProof/>
                <w:lang w:val="ru-RU"/>
              </w:rPr>
              <w:t>.</w:t>
            </w:r>
            <w:r w:rsidRPr="00EB2364">
              <w:rPr>
                <w:rFonts w:ascii="Times New Roman" w:hAnsi="Times New Roman"/>
                <w:noProof/>
              </w:rPr>
              <w:t>ru</w:t>
            </w:r>
            <w:r w:rsidRPr="00EB2364">
              <w:rPr>
                <w:rFonts w:ascii="Times New Roman" w:hAnsi="Times New Roman"/>
                <w:noProof/>
                <w:lang w:val="ru-RU"/>
              </w:rPr>
              <w:t>/</w:t>
            </w:r>
            <w:r w:rsidRPr="00EB2364">
              <w:rPr>
                <w:rFonts w:ascii="Times New Roman" w:hAnsi="Times New Roman"/>
                <w:noProof/>
              </w:rPr>
              <w:t>kompas</w:t>
            </w:r>
            <w:r w:rsidRPr="00EB2364">
              <w:rPr>
                <w:rFonts w:ascii="Times New Roman" w:hAnsi="Times New Roman"/>
                <w:noProof/>
                <w:lang w:val="ru-RU"/>
              </w:rPr>
              <w:t>-3</w:t>
            </w:r>
            <w:r w:rsidRPr="00EB2364">
              <w:rPr>
                <w:rFonts w:ascii="Times New Roman" w:hAnsi="Times New Roman"/>
                <w:noProof/>
              </w:rPr>
              <w:t>d</w:t>
            </w:r>
            <w:r w:rsidRPr="00EB2364">
              <w:rPr>
                <w:rFonts w:ascii="Times New Roman" w:hAnsi="Times New Roman"/>
                <w:noProof/>
                <w:lang w:val="ru-RU"/>
              </w:rPr>
              <w:t>/</w:t>
            </w:r>
            <w:r w:rsidRPr="00EB2364">
              <w:rPr>
                <w:rFonts w:ascii="Times New Roman" w:hAnsi="Times New Roman"/>
                <w:noProof/>
              </w:rPr>
              <w:t>about</w:t>
            </w:r>
            <w:r w:rsidRPr="00EB2364">
              <w:rPr>
                <w:rFonts w:ascii="Times New Roman" w:hAnsi="Times New Roman"/>
                <w:noProof/>
                <w:lang w:val="ru-RU"/>
              </w:rPr>
              <w:t xml:space="preserve">/. </w:t>
            </w:r>
            <w:r w:rsidRPr="00EB2364">
              <w:rPr>
                <w:rFonts w:ascii="Times New Roman" w:hAnsi="Times New Roman"/>
                <w:noProof/>
              </w:rPr>
              <w:t>[Дата обращения: 12 январь 2025].</w:t>
            </w:r>
          </w:p>
        </w:tc>
      </w:tr>
      <w:tr w:rsidR="00511F63" w:rsidRPr="00EB2364" w14:paraId="35B6840D" w14:textId="77777777" w:rsidTr="007412E3">
        <w:trPr>
          <w:tblCellSpacing w:w="15" w:type="dxa"/>
        </w:trPr>
        <w:tc>
          <w:tcPr>
            <w:tcW w:w="0" w:type="auto"/>
            <w:hideMark/>
          </w:tcPr>
          <w:p w14:paraId="273BA1AF" w14:textId="77777777" w:rsidR="00511F63" w:rsidRPr="00EB2364" w:rsidRDefault="00511F63" w:rsidP="003B7710">
            <w:pPr>
              <w:pStyle w:val="Bibliographie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noProof/>
              </w:rPr>
            </w:pPr>
            <w:r w:rsidRPr="00EB2364">
              <w:rPr>
                <w:rFonts w:ascii="Times New Roman" w:hAnsi="Times New Roman"/>
                <w:noProof/>
                <w:lang w:val="ru-RU"/>
              </w:rPr>
              <w:t xml:space="preserve">Каменев С. В. Основы метода конечных элементов в инженерных приложениях: учебное пособие. </w:t>
            </w:r>
            <w:r w:rsidRPr="00EB2364">
              <w:rPr>
                <w:rFonts w:ascii="Times New Roman" w:hAnsi="Times New Roman"/>
                <w:noProof/>
              </w:rPr>
              <w:t xml:space="preserve">Оренбург: ОГУ, 2019. </w:t>
            </w:r>
          </w:p>
        </w:tc>
      </w:tr>
      <w:tr w:rsidR="00511F63" w:rsidRPr="00EB2364" w14:paraId="087DF225" w14:textId="77777777" w:rsidTr="007412E3">
        <w:trPr>
          <w:tblCellSpacing w:w="15" w:type="dxa"/>
        </w:trPr>
        <w:tc>
          <w:tcPr>
            <w:tcW w:w="0" w:type="auto"/>
            <w:hideMark/>
          </w:tcPr>
          <w:p w14:paraId="35F4B985" w14:textId="77777777" w:rsidR="00511F63" w:rsidRPr="00EB2364" w:rsidRDefault="00511F63" w:rsidP="003B7710">
            <w:pPr>
              <w:pStyle w:val="Bibliographie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noProof/>
              </w:rPr>
            </w:pPr>
            <w:r w:rsidRPr="00EB2364">
              <w:rPr>
                <w:rFonts w:ascii="Times New Roman" w:hAnsi="Times New Roman"/>
                <w:noProof/>
                <w:lang w:val="ru-RU"/>
              </w:rPr>
              <w:t xml:space="preserve">Баурова Н. И., Зорин В. А. Повышение стойкости полимерных материалов, применяемых при ремонте машин, к воздействию циклических нагрузок. </w:t>
            </w:r>
            <w:r w:rsidRPr="00EB2364">
              <w:rPr>
                <w:rFonts w:ascii="Times New Roman" w:hAnsi="Times New Roman"/>
                <w:noProof/>
              </w:rPr>
              <w:t>Москва: МАДИ, 2013.</w:t>
            </w:r>
          </w:p>
        </w:tc>
      </w:tr>
      <w:tr w:rsidR="00511F63" w:rsidRPr="00EB2364" w14:paraId="5B100B5A" w14:textId="77777777" w:rsidTr="007412E3">
        <w:trPr>
          <w:tblCellSpacing w:w="15" w:type="dxa"/>
        </w:trPr>
        <w:tc>
          <w:tcPr>
            <w:tcW w:w="0" w:type="auto"/>
            <w:hideMark/>
          </w:tcPr>
          <w:p w14:paraId="62BF2C36" w14:textId="77777777" w:rsidR="00511F63" w:rsidRPr="00EB2364" w:rsidRDefault="00511F63" w:rsidP="003B7710">
            <w:pPr>
              <w:pStyle w:val="Bibliographie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noProof/>
              </w:rPr>
            </w:pPr>
            <w:r w:rsidRPr="00EB2364">
              <w:rPr>
                <w:rFonts w:ascii="Times New Roman" w:hAnsi="Times New Roman"/>
                <w:noProof/>
                <w:lang w:val="ru-RU"/>
              </w:rPr>
              <w:t xml:space="preserve">НовТехКомпонент. Материалы для литья и мастерских, 2020. [В Интернете]. Доступно: </w:t>
            </w:r>
            <w:r w:rsidRPr="00EB2364">
              <w:rPr>
                <w:rFonts w:ascii="Times New Roman" w:hAnsi="Times New Roman"/>
                <w:noProof/>
              </w:rPr>
              <w:t>https</w:t>
            </w:r>
            <w:r w:rsidRPr="00EB2364">
              <w:rPr>
                <w:rFonts w:ascii="Times New Roman" w:hAnsi="Times New Roman"/>
                <w:noProof/>
                <w:lang w:val="ru-RU"/>
              </w:rPr>
              <w:t>://</w:t>
            </w:r>
            <w:r w:rsidRPr="00EB2364">
              <w:rPr>
                <w:rFonts w:ascii="Times New Roman" w:hAnsi="Times New Roman"/>
                <w:noProof/>
              </w:rPr>
              <w:t>novtehkomponent</w:t>
            </w:r>
            <w:r w:rsidRPr="00EB2364">
              <w:rPr>
                <w:rFonts w:ascii="Times New Roman" w:hAnsi="Times New Roman"/>
                <w:noProof/>
                <w:lang w:val="ru-RU"/>
              </w:rPr>
              <w:t>.</w:t>
            </w:r>
            <w:r w:rsidRPr="00EB2364">
              <w:rPr>
                <w:rFonts w:ascii="Times New Roman" w:hAnsi="Times New Roman"/>
                <w:noProof/>
              </w:rPr>
              <w:t>ru</w:t>
            </w:r>
            <w:r w:rsidRPr="00EB2364">
              <w:rPr>
                <w:rFonts w:ascii="Times New Roman" w:hAnsi="Times New Roman"/>
                <w:noProof/>
                <w:lang w:val="ru-RU"/>
              </w:rPr>
              <w:t>/</w:t>
            </w:r>
            <w:r w:rsidRPr="00EB2364">
              <w:rPr>
                <w:rFonts w:ascii="Times New Roman" w:hAnsi="Times New Roman"/>
                <w:noProof/>
              </w:rPr>
              <w:t>catalog</w:t>
            </w:r>
            <w:r w:rsidRPr="00EB2364">
              <w:rPr>
                <w:rFonts w:ascii="Times New Roman" w:hAnsi="Times New Roman"/>
                <w:noProof/>
                <w:lang w:val="ru-RU"/>
              </w:rPr>
              <w:t>/</w:t>
            </w:r>
            <w:r w:rsidRPr="00EB2364">
              <w:rPr>
                <w:rFonts w:ascii="Times New Roman" w:hAnsi="Times New Roman"/>
                <w:noProof/>
              </w:rPr>
              <w:t>zhidkiy</w:t>
            </w:r>
            <w:r w:rsidRPr="00EB2364">
              <w:rPr>
                <w:rFonts w:ascii="Times New Roman" w:hAnsi="Times New Roman"/>
                <w:noProof/>
                <w:lang w:val="ru-RU"/>
              </w:rPr>
              <w:t>_</w:t>
            </w:r>
            <w:r w:rsidRPr="00EB2364">
              <w:rPr>
                <w:rFonts w:ascii="Times New Roman" w:hAnsi="Times New Roman"/>
                <w:noProof/>
              </w:rPr>
              <w:t>plastik</w:t>
            </w:r>
            <w:r w:rsidRPr="00EB2364">
              <w:rPr>
                <w:rFonts w:ascii="Times New Roman" w:hAnsi="Times New Roman"/>
                <w:noProof/>
                <w:lang w:val="ru-RU"/>
              </w:rPr>
              <w:t>/?</w:t>
            </w:r>
            <w:r w:rsidRPr="00EB2364">
              <w:rPr>
                <w:rFonts w:ascii="Times New Roman" w:hAnsi="Times New Roman"/>
                <w:noProof/>
              </w:rPr>
              <w:t>href</w:t>
            </w:r>
            <w:r w:rsidRPr="00EB2364">
              <w:rPr>
                <w:rFonts w:ascii="Times New Roman" w:hAnsi="Times New Roman"/>
                <w:noProof/>
                <w:lang w:val="ru-RU"/>
              </w:rPr>
              <w:t>=</w:t>
            </w:r>
            <w:r w:rsidRPr="00EB2364">
              <w:rPr>
                <w:rFonts w:ascii="Times New Roman" w:hAnsi="Times New Roman"/>
                <w:noProof/>
              </w:rPr>
              <w:t>catalog</w:t>
            </w:r>
            <w:r w:rsidRPr="00EB2364">
              <w:rPr>
                <w:rFonts w:ascii="Times New Roman" w:hAnsi="Times New Roman"/>
                <w:noProof/>
                <w:lang w:val="ru-RU"/>
              </w:rPr>
              <w:t>-</w:t>
            </w:r>
            <w:r w:rsidRPr="00EB2364">
              <w:rPr>
                <w:rFonts w:ascii="Times New Roman" w:hAnsi="Times New Roman"/>
                <w:noProof/>
              </w:rPr>
              <w:t>items</w:t>
            </w:r>
            <w:r w:rsidRPr="00EB2364">
              <w:rPr>
                <w:rFonts w:ascii="Times New Roman" w:hAnsi="Times New Roman"/>
                <w:noProof/>
                <w:lang w:val="ru-RU"/>
              </w:rPr>
              <w:t xml:space="preserve">. </w:t>
            </w:r>
            <w:r w:rsidRPr="00EB2364">
              <w:rPr>
                <w:rFonts w:ascii="Times New Roman" w:hAnsi="Times New Roman"/>
                <w:noProof/>
              </w:rPr>
              <w:t>[Дата обращения: 12 январь 2025].</w:t>
            </w:r>
          </w:p>
        </w:tc>
      </w:tr>
      <w:tr w:rsidR="00511F63" w:rsidRPr="00EB2364" w14:paraId="6AAF691C" w14:textId="77777777" w:rsidTr="007412E3">
        <w:trPr>
          <w:tblCellSpacing w:w="15" w:type="dxa"/>
        </w:trPr>
        <w:tc>
          <w:tcPr>
            <w:tcW w:w="0" w:type="auto"/>
            <w:hideMark/>
          </w:tcPr>
          <w:p w14:paraId="11905F94" w14:textId="77777777" w:rsidR="00511F63" w:rsidRPr="00EB2364" w:rsidRDefault="00511F63" w:rsidP="003B7710">
            <w:pPr>
              <w:pStyle w:val="Bibliographie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noProof/>
                <w:lang w:val="ru-RU"/>
              </w:rPr>
            </w:pPr>
            <w:r w:rsidRPr="00EB2364">
              <w:rPr>
                <w:rFonts w:ascii="Times New Roman" w:hAnsi="Times New Roman"/>
                <w:noProof/>
                <w:lang w:val="ru-RU"/>
              </w:rPr>
              <w:t xml:space="preserve">ГОСТ 11262-2017. Пластмассы. Методы испытаний на растяжение. Москва: ГОСТ Р - национальные стандарты РФ, 2017. </w:t>
            </w:r>
          </w:p>
        </w:tc>
      </w:tr>
      <w:tr w:rsidR="00511F63" w:rsidRPr="00EB2364" w14:paraId="16AEEA73" w14:textId="77777777" w:rsidTr="007412E3">
        <w:trPr>
          <w:tblCellSpacing w:w="15" w:type="dxa"/>
        </w:trPr>
        <w:tc>
          <w:tcPr>
            <w:tcW w:w="0" w:type="auto"/>
            <w:hideMark/>
          </w:tcPr>
          <w:p w14:paraId="666047C9" w14:textId="77777777" w:rsidR="00511F63" w:rsidRPr="00EB2364" w:rsidRDefault="00511F63" w:rsidP="003B7710">
            <w:pPr>
              <w:pStyle w:val="Bibliographie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noProof/>
              </w:rPr>
            </w:pPr>
            <w:r w:rsidRPr="00EB2364">
              <w:rPr>
                <w:rFonts w:ascii="Times New Roman" w:hAnsi="Times New Roman"/>
                <w:noProof/>
                <w:lang w:val="ru-RU"/>
              </w:rPr>
              <w:t xml:space="preserve">Тестсистемы, «Машины для испытания материалов,» 2007. [В Интернете]. </w:t>
            </w:r>
            <w:r w:rsidRPr="00EB2364">
              <w:rPr>
                <w:rFonts w:ascii="Times New Roman" w:hAnsi="Times New Roman"/>
                <w:noProof/>
              </w:rPr>
              <w:t>Available</w:t>
            </w:r>
            <w:r w:rsidRPr="00EB2364">
              <w:rPr>
                <w:rFonts w:ascii="Times New Roman" w:hAnsi="Times New Roman"/>
                <w:noProof/>
                <w:lang w:val="ru-RU"/>
              </w:rPr>
              <w:t xml:space="preserve">: </w:t>
            </w:r>
            <w:r w:rsidRPr="00EB2364">
              <w:rPr>
                <w:rFonts w:ascii="Times New Roman" w:hAnsi="Times New Roman"/>
                <w:noProof/>
              </w:rPr>
              <w:t>https</w:t>
            </w:r>
            <w:r w:rsidRPr="00EB2364">
              <w:rPr>
                <w:rFonts w:ascii="Times New Roman" w:hAnsi="Times New Roman"/>
                <w:noProof/>
                <w:lang w:val="ru-RU"/>
              </w:rPr>
              <w:t>://</w:t>
            </w:r>
            <w:r w:rsidRPr="00EB2364">
              <w:rPr>
                <w:rFonts w:ascii="Times New Roman" w:hAnsi="Times New Roman"/>
                <w:noProof/>
              </w:rPr>
              <w:t>test</w:t>
            </w:r>
            <w:r w:rsidRPr="00EB2364">
              <w:rPr>
                <w:rFonts w:ascii="Times New Roman" w:hAnsi="Times New Roman"/>
                <w:noProof/>
                <w:lang w:val="ru-RU"/>
              </w:rPr>
              <w:t>-</w:t>
            </w:r>
            <w:r w:rsidRPr="00EB2364">
              <w:rPr>
                <w:rFonts w:ascii="Times New Roman" w:hAnsi="Times New Roman"/>
                <w:noProof/>
              </w:rPr>
              <w:t>systems</w:t>
            </w:r>
            <w:r w:rsidRPr="00EB2364">
              <w:rPr>
                <w:rFonts w:ascii="Times New Roman" w:hAnsi="Times New Roman"/>
                <w:noProof/>
                <w:lang w:val="ru-RU"/>
              </w:rPr>
              <w:t>.</w:t>
            </w:r>
            <w:r w:rsidRPr="00EB2364">
              <w:rPr>
                <w:rFonts w:ascii="Times New Roman" w:hAnsi="Times New Roman"/>
                <w:noProof/>
              </w:rPr>
              <w:t>ru</w:t>
            </w:r>
            <w:r w:rsidRPr="00EB2364">
              <w:rPr>
                <w:rFonts w:ascii="Times New Roman" w:hAnsi="Times New Roman"/>
                <w:noProof/>
                <w:lang w:val="ru-RU"/>
              </w:rPr>
              <w:t xml:space="preserve">/. </w:t>
            </w:r>
            <w:r w:rsidRPr="00EB2364">
              <w:rPr>
                <w:rFonts w:ascii="Times New Roman" w:hAnsi="Times New Roman"/>
                <w:noProof/>
              </w:rPr>
              <w:t>[Дата обращения: 16 Январь 2025].</w:t>
            </w:r>
          </w:p>
        </w:tc>
      </w:tr>
      <w:tr w:rsidR="00511F63" w:rsidRPr="00DC42BE" w14:paraId="7070C64C" w14:textId="77777777" w:rsidTr="007412E3">
        <w:trPr>
          <w:tblCellSpacing w:w="15" w:type="dxa"/>
        </w:trPr>
        <w:tc>
          <w:tcPr>
            <w:tcW w:w="0" w:type="auto"/>
            <w:hideMark/>
          </w:tcPr>
          <w:p w14:paraId="4F64FDFE" w14:textId="77777777" w:rsidR="00511F63" w:rsidRPr="00EB2364" w:rsidRDefault="00511F63" w:rsidP="003B7710">
            <w:pPr>
              <w:pStyle w:val="Bibliographie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noProof/>
              </w:rPr>
            </w:pPr>
            <w:r w:rsidRPr="00EB2364">
              <w:rPr>
                <w:rFonts w:ascii="Times New Roman" w:hAnsi="Times New Roman"/>
                <w:noProof/>
                <w:lang w:val="ru-RU"/>
              </w:rPr>
              <w:t xml:space="preserve">Зорин В. А., Баурова Н. И. Методы оценки эксплуатационных свойств деталей из полимерных композиционных материалов: метод пособие. </w:t>
            </w:r>
            <w:r w:rsidRPr="00EB2364">
              <w:rPr>
                <w:rFonts w:ascii="Times New Roman" w:hAnsi="Times New Roman"/>
                <w:noProof/>
              </w:rPr>
              <w:t>Москва: МАДИ, 2017.</w:t>
            </w:r>
          </w:p>
        </w:tc>
      </w:tr>
    </w:tbl>
    <w:p w14:paraId="31744753" w14:textId="77777777" w:rsidR="00511F63" w:rsidRPr="00511F63" w:rsidRDefault="00511F63" w:rsidP="003B7710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R="00511F63" w:rsidRPr="00511F63" w:rsidSect="00511F63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5A2DA9"/>
    <w:multiLevelType w:val="hybridMultilevel"/>
    <w:tmpl w:val="B8CE29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39385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40"/>
  <w:proofState w:spelling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1F63"/>
    <w:rsid w:val="0010037E"/>
    <w:rsid w:val="002F480C"/>
    <w:rsid w:val="003A5504"/>
    <w:rsid w:val="003B7710"/>
    <w:rsid w:val="00511F63"/>
    <w:rsid w:val="00580EAE"/>
    <w:rsid w:val="005B208C"/>
    <w:rsid w:val="005D48AC"/>
    <w:rsid w:val="0062300A"/>
    <w:rsid w:val="006E09B6"/>
    <w:rsid w:val="0090201D"/>
    <w:rsid w:val="00A528B4"/>
    <w:rsid w:val="00A91BA3"/>
    <w:rsid w:val="00CB46CE"/>
    <w:rsid w:val="00EB2364"/>
    <w:rsid w:val="00EB6816"/>
    <w:rsid w:val="00F40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7E22A"/>
  <w15:chartTrackingRefBased/>
  <w15:docId w15:val="{82DEC13D-DDCD-4338-A4AC-C0DB592D6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SimSu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1F63"/>
    <w:rPr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511F63"/>
    <w:rPr>
      <w:color w:val="0563C1" w:themeColor="hyperlink"/>
      <w:u w:val="single"/>
    </w:rPr>
  </w:style>
  <w:style w:type="paragraph" w:styleId="Bibliographie">
    <w:name w:val="Bibliography"/>
    <w:basedOn w:val="Normal"/>
    <w:next w:val="Normal"/>
    <w:uiPriority w:val="37"/>
    <w:semiHidden/>
    <w:unhideWhenUsed/>
    <w:rsid w:val="00511F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hyperlink" Target="mailto:madi-dm@list.ru" TargetMode="Externa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hyperlink" Target="mailto:mabanobel0@gmail.com" TargetMode="Externa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5C330563-3301-445E-B947-69CED6AE400A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787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Маба Нобэл</dc:creator>
  <cp:keywords/>
  <dc:description/>
  <cp:lastModifiedBy>Nobel Janico Maba</cp:lastModifiedBy>
  <cp:revision>2</cp:revision>
  <dcterms:created xsi:type="dcterms:W3CDTF">2025-03-27T11:08:00Z</dcterms:created>
  <dcterms:modified xsi:type="dcterms:W3CDTF">2025-03-27T11:08:00Z</dcterms:modified>
</cp:coreProperties>
</file>