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7171" w14:textId="43248BF2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C575E1">
        <w:rPr>
          <w:b/>
        </w:rPr>
        <w:t>621.893</w:t>
      </w:r>
    </w:p>
    <w:p w14:paraId="7C16C1CE" w14:textId="77777777" w:rsidR="00B52202" w:rsidRPr="00BD6B34" w:rsidRDefault="00B52202" w:rsidP="00B52202">
      <w:pPr>
        <w:rPr>
          <w:sz w:val="16"/>
          <w:szCs w:val="16"/>
        </w:rPr>
      </w:pPr>
    </w:p>
    <w:p w14:paraId="1016002A" w14:textId="7C0D79EC" w:rsidR="00B52202" w:rsidRPr="00FF5967" w:rsidRDefault="00F701C9" w:rsidP="00B52202">
      <w:pPr>
        <w:rPr>
          <w:b/>
        </w:rPr>
      </w:pPr>
      <w:r w:rsidRPr="00F701C9">
        <w:rPr>
          <w:b/>
        </w:rPr>
        <w:t>АНТИФРИКЦИОННЫЕ ПОКРЫТИЯ ПАР ТРЕНИЯ МИКРОКРИОГЕННОЙ СИСТЕМЫ</w:t>
      </w:r>
    </w:p>
    <w:p w14:paraId="3710F658" w14:textId="77777777" w:rsidR="00B52202" w:rsidRPr="00BD6B34" w:rsidRDefault="00B52202" w:rsidP="00B52202">
      <w:pPr>
        <w:rPr>
          <w:sz w:val="16"/>
          <w:szCs w:val="16"/>
        </w:rPr>
      </w:pPr>
    </w:p>
    <w:p w14:paraId="20C75275" w14:textId="392D4588" w:rsidR="00B52202" w:rsidRPr="00FF5967" w:rsidRDefault="002B68B0" w:rsidP="00B52202">
      <w:pPr>
        <w:rPr>
          <w:vertAlign w:val="superscript"/>
        </w:rPr>
      </w:pPr>
      <w:r>
        <w:t>Кулеш Анна Викторовна</w:t>
      </w:r>
    </w:p>
    <w:p w14:paraId="19B306BB" w14:textId="77777777" w:rsidR="00B52202" w:rsidRPr="00BD6B34" w:rsidRDefault="00B52202" w:rsidP="00B52202">
      <w:pPr>
        <w:rPr>
          <w:sz w:val="16"/>
          <w:szCs w:val="16"/>
        </w:rPr>
      </w:pPr>
    </w:p>
    <w:p w14:paraId="0415FE91" w14:textId="070F7201" w:rsidR="00834BF1" w:rsidRDefault="002B68B0" w:rsidP="00834BF1">
      <w:pPr>
        <w:rPr>
          <w:i/>
        </w:rPr>
      </w:pPr>
      <w:r>
        <w:rPr>
          <w:i/>
        </w:rPr>
        <w:t>М</w:t>
      </w:r>
      <w:r w:rsidR="007C2BBC">
        <w:rPr>
          <w:i/>
        </w:rPr>
        <w:t>агистр 2 го</w:t>
      </w:r>
      <w:r>
        <w:rPr>
          <w:i/>
        </w:rPr>
        <w:t>да</w:t>
      </w:r>
      <w:r w:rsidR="00B52202" w:rsidRPr="00FF5967">
        <w:rPr>
          <w:i/>
        </w:rPr>
        <w:t>,</w:t>
      </w:r>
    </w:p>
    <w:p w14:paraId="5AD3B0DA" w14:textId="0CEC5FA4" w:rsidR="00B52202" w:rsidRPr="00FF5967" w:rsidRDefault="00B52202" w:rsidP="00834BF1">
      <w:pPr>
        <w:rPr>
          <w:i/>
        </w:rPr>
      </w:pPr>
      <w:r w:rsidRPr="00FF5967">
        <w:rPr>
          <w:i/>
        </w:rPr>
        <w:t>кафедра</w:t>
      </w:r>
      <w:r w:rsidR="00834BF1">
        <w:rPr>
          <w:i/>
        </w:rPr>
        <w:t xml:space="preserve"> «</w:t>
      </w:r>
      <w:r w:rsidR="002B68B0">
        <w:rPr>
          <w:i/>
        </w:rPr>
        <w:t>Материаловедение</w:t>
      </w:r>
      <w:r w:rsidRPr="00FF5967">
        <w:rPr>
          <w:i/>
        </w:rPr>
        <w:t>»</w:t>
      </w:r>
    </w:p>
    <w:p w14:paraId="06349389" w14:textId="77777777" w:rsidR="00B52202" w:rsidRDefault="007C2BBC" w:rsidP="00834BF1">
      <w:pPr>
        <w:tabs>
          <w:tab w:val="left" w:pos="5040"/>
        </w:tabs>
        <w:rPr>
          <w:i/>
        </w:rPr>
      </w:pPr>
      <w:r>
        <w:rPr>
          <w:i/>
        </w:rPr>
        <w:t>Московский государственный технический университет</w:t>
      </w:r>
    </w:p>
    <w:p w14:paraId="2A0C974F" w14:textId="77777777" w:rsidR="007C2BBC" w:rsidRPr="00BD6B34" w:rsidRDefault="007C2BBC" w:rsidP="00834BF1">
      <w:pPr>
        <w:tabs>
          <w:tab w:val="left" w:pos="5040"/>
        </w:tabs>
        <w:rPr>
          <w:i/>
          <w:sz w:val="16"/>
          <w:szCs w:val="16"/>
        </w:rPr>
      </w:pPr>
    </w:p>
    <w:p w14:paraId="40156F71" w14:textId="2174B3B2" w:rsidR="00B52202" w:rsidRPr="00FF5967" w:rsidRDefault="00B52202" w:rsidP="00834BF1">
      <w:pPr>
        <w:rPr>
          <w:i/>
        </w:rPr>
      </w:pPr>
      <w:r w:rsidRPr="00FF5967">
        <w:rPr>
          <w:i/>
        </w:rPr>
        <w:t>Научный руководитель: С.</w:t>
      </w:r>
      <w:r w:rsidR="0074245B">
        <w:rPr>
          <w:i/>
        </w:rPr>
        <w:t>Ю</w:t>
      </w:r>
      <w:r w:rsidRPr="00FF5967">
        <w:rPr>
          <w:i/>
        </w:rPr>
        <w:t xml:space="preserve">. </w:t>
      </w:r>
      <w:r w:rsidR="0074245B">
        <w:rPr>
          <w:i/>
        </w:rPr>
        <w:t>Шевченко</w:t>
      </w:r>
      <w:r w:rsidRPr="00FF5967">
        <w:rPr>
          <w:i/>
        </w:rPr>
        <w:t xml:space="preserve">, </w:t>
      </w:r>
      <w:r w:rsidR="00FF5967">
        <w:rPr>
          <w:i/>
        </w:rPr>
        <w:br/>
      </w:r>
      <w:r w:rsidR="0074245B">
        <w:rPr>
          <w:i/>
        </w:rPr>
        <w:t>кандидат</w:t>
      </w:r>
      <w:r w:rsidRPr="00FF5967">
        <w:rPr>
          <w:i/>
        </w:rPr>
        <w:t xml:space="preserve"> технических наук, </w:t>
      </w:r>
      <w:r w:rsidR="0074245B">
        <w:rPr>
          <w:i/>
        </w:rPr>
        <w:t>доцент</w:t>
      </w:r>
    </w:p>
    <w:p w14:paraId="11610F4E" w14:textId="77777777" w:rsidR="00B52202" w:rsidRPr="00BD6B34" w:rsidRDefault="00B52202" w:rsidP="00B52202">
      <w:pPr>
        <w:rPr>
          <w:sz w:val="16"/>
          <w:szCs w:val="16"/>
        </w:rPr>
      </w:pPr>
    </w:p>
    <w:p w14:paraId="380EE681" w14:textId="77777777" w:rsidR="001A3A7E" w:rsidRDefault="00E06C7B" w:rsidP="004774FB">
      <w:pPr>
        <w:ind w:firstLine="709"/>
        <w:jc w:val="both"/>
      </w:pPr>
      <w:r>
        <w:t xml:space="preserve">Для охлаждения матричного фотоприемного устройства используются микрокриогенные системы (МКС), работающие </w:t>
      </w:r>
      <w:r w:rsidR="001A3A7E">
        <w:t>по</w:t>
      </w:r>
      <w:r>
        <w:t xml:space="preserve"> обратном</w:t>
      </w:r>
      <w:r w:rsidR="001A3A7E">
        <w:t>у</w:t>
      </w:r>
      <w:r>
        <w:t xml:space="preserve"> цикл</w:t>
      </w:r>
      <w:r w:rsidR="001A3A7E">
        <w:t>у</w:t>
      </w:r>
      <w:r>
        <w:t xml:space="preserve"> Стирлинга. </w:t>
      </w:r>
      <w:r w:rsidR="001A3A7E" w:rsidRPr="001A3A7E">
        <w:t>Эффективность работы данной системы напрямую влияет на качество получаемого инфракрасного изображения и долговечность всей системы в целом.</w:t>
      </w:r>
    </w:p>
    <w:p w14:paraId="2D0B96BB" w14:textId="73BEEFCE" w:rsidR="001A3A7E" w:rsidRDefault="001A3A7E" w:rsidP="008338B2">
      <w:pPr>
        <w:ind w:firstLine="709"/>
        <w:jc w:val="both"/>
      </w:pPr>
      <w:r w:rsidRPr="001A3A7E">
        <w:t>Поршни компрессоров, являющиеся отдельными составляющими данной конструкции, работают в условиях трения, которое может отрицательно сказаться на долговечности как пар трения, так и всей МКС. Рациональное и качественное антифрикционное покрытие поможет повысить износостойкость узлов трения МКС</w:t>
      </w:r>
      <w:r w:rsidR="00F95EEB" w:rsidRPr="00F95EEB">
        <w:t xml:space="preserve"> [1,2]</w:t>
      </w:r>
      <w:r w:rsidRPr="001A3A7E">
        <w:t>.</w:t>
      </w:r>
    </w:p>
    <w:p w14:paraId="56EBA1F9" w14:textId="77777777" w:rsidR="00EC5B9F" w:rsidRDefault="00EC5B9F" w:rsidP="00183BFA">
      <w:pPr>
        <w:ind w:firstLine="709"/>
        <w:jc w:val="both"/>
      </w:pPr>
      <w:r w:rsidRPr="00EC5B9F">
        <w:t>В данной работе проведено исследование шероховатости цилиндрических поверхностей поршней МКС с целью увеличения эффективности МКС путем снижения коэффициента трения в области контакта поверхности поршня компрессора МКС с гильзой. Исследования производились с помощью различных методов разрушающего и неразрушающего контроля.</w:t>
      </w:r>
    </w:p>
    <w:p w14:paraId="742655A6" w14:textId="23081751" w:rsidR="004774FB" w:rsidRDefault="00E06C7B" w:rsidP="00183BFA">
      <w:pPr>
        <w:ind w:firstLine="709"/>
        <w:jc w:val="both"/>
      </w:pPr>
      <w:r>
        <w:t>В работе объектами исследования выступили поршни с покрытием из нитрида титана</w:t>
      </w:r>
      <w:r w:rsidR="004774FB">
        <w:t>, наносимым с помощью магнетронного напыления</w:t>
      </w:r>
      <w:r w:rsidR="00B03868">
        <w:t>,</w:t>
      </w:r>
      <w:r w:rsidR="004774FB">
        <w:t xml:space="preserve"> и поршни с алмазоподобным покрытием, наносимым </w:t>
      </w:r>
      <w:r w:rsidR="004774FB" w:rsidRPr="008338B2">
        <w:t>PACVD</w:t>
      </w:r>
      <w:r w:rsidR="004774FB">
        <w:t xml:space="preserve"> методом</w:t>
      </w:r>
      <w:r w:rsidR="00F95EEB">
        <w:t xml:space="preserve"> </w:t>
      </w:r>
      <w:r w:rsidR="00F95EEB" w:rsidRPr="00F95EEB">
        <w:t>[3]</w:t>
      </w:r>
      <w:r w:rsidR="004774FB">
        <w:t xml:space="preserve">. В каждой группе </w:t>
      </w:r>
      <w:r>
        <w:t>один</w:t>
      </w:r>
      <w:r w:rsidR="004774FB">
        <w:t xml:space="preserve"> из поршней был</w:t>
      </w:r>
      <w:r>
        <w:t xml:space="preserve"> с поверхностным дефектом, возникающим во время эксплуатации и второй</w:t>
      </w:r>
      <w:r w:rsidR="00183BFA">
        <w:t xml:space="preserve"> –</w:t>
      </w:r>
      <w:r>
        <w:t xml:space="preserve"> новый</w:t>
      </w:r>
      <w:r w:rsidR="004774FB">
        <w:t>.</w:t>
      </w:r>
    </w:p>
    <w:p w14:paraId="49AE8233" w14:textId="4E4FFF55" w:rsidR="002905CB" w:rsidRDefault="008338B2" w:rsidP="002905CB">
      <w:pPr>
        <w:ind w:firstLine="709"/>
        <w:jc w:val="both"/>
      </w:pPr>
      <w:r>
        <w:t>Д</w:t>
      </w:r>
      <w:r w:rsidR="002905CB">
        <w:t>ля определения толщины данных покрытий были изготовлены микрошлифы поверхност</w:t>
      </w:r>
      <w:r w:rsidR="00183BFA">
        <w:t>ей</w:t>
      </w:r>
      <w:r w:rsidR="00B03868">
        <w:t xml:space="preserve"> новых</w:t>
      </w:r>
      <w:r w:rsidR="002905CB">
        <w:t xml:space="preserve"> поршней</w:t>
      </w:r>
      <w:r w:rsidR="00B03868">
        <w:t xml:space="preserve"> с различными покрытиями</w:t>
      </w:r>
      <w:r w:rsidR="002905CB">
        <w:t>.</w:t>
      </w:r>
    </w:p>
    <w:p w14:paraId="0C13DDE5" w14:textId="44DEC929" w:rsidR="008338B2" w:rsidRDefault="008338B2" w:rsidP="00E06C7B">
      <w:pPr>
        <w:ind w:firstLine="709"/>
        <w:jc w:val="both"/>
      </w:pPr>
      <w:r>
        <w:t>В результате проведенных исследований были получены профилограммы шероховатости цилиндрических поверхностей поршней, произведено сравнение полученных параметров шероховатости для различных типов покрытий</w:t>
      </w:r>
      <w:r w:rsidR="00183BFA">
        <w:t xml:space="preserve"> до и после эксплуатации поршней</w:t>
      </w:r>
      <w:r>
        <w:t xml:space="preserve">, определены толщины </w:t>
      </w:r>
      <w:r w:rsidR="00183BFA">
        <w:t xml:space="preserve">получаемых </w:t>
      </w:r>
      <w:r>
        <w:t>покрытий.</w:t>
      </w:r>
    </w:p>
    <w:p w14:paraId="11778EBB" w14:textId="252F2322" w:rsidR="00706C3B" w:rsidRDefault="00183BFA" w:rsidP="00706C3B">
      <w:pPr>
        <w:ind w:firstLine="709"/>
        <w:jc w:val="both"/>
      </w:pPr>
      <w:r>
        <w:t>Разница между показателями шероховатости до и после применения поршн</w:t>
      </w:r>
      <w:r w:rsidR="00466488">
        <w:t>ей</w:t>
      </w:r>
      <w:r>
        <w:t xml:space="preserve"> с покрытием из нитрида титана составляет не более 10 нм</w:t>
      </w:r>
      <w:r w:rsidR="003932CC">
        <w:t xml:space="preserve">. Полученные данные </w:t>
      </w:r>
      <w:r>
        <w:t>также удовлетворяют требуемому значению 80 нм.</w:t>
      </w:r>
    </w:p>
    <w:p w14:paraId="32AB47D8" w14:textId="1141DFD3" w:rsidR="00706C3B" w:rsidRDefault="00706C3B" w:rsidP="00706C3B">
      <w:pPr>
        <w:ind w:firstLine="709"/>
        <w:jc w:val="both"/>
      </w:pPr>
      <w:r>
        <w:t xml:space="preserve">Арифметические высоты поверхности поршней </w:t>
      </w:r>
      <w:r w:rsidR="00183BFA">
        <w:t>с алмазоподобным покрытием</w:t>
      </w:r>
      <w:r>
        <w:t xml:space="preserve"> отличаются в 2 раза</w:t>
      </w:r>
      <w:r w:rsidR="00466488">
        <w:t>,</w:t>
      </w:r>
      <w:r>
        <w:t xml:space="preserve"> и </w:t>
      </w:r>
      <w:r w:rsidR="00466488">
        <w:t xml:space="preserve">значительно </w:t>
      </w:r>
      <w:r w:rsidR="003932CC">
        <w:t>пре</w:t>
      </w:r>
      <w:r>
        <w:t>выш</w:t>
      </w:r>
      <w:r w:rsidR="003932CC">
        <w:t>ают</w:t>
      </w:r>
      <w:r>
        <w:t xml:space="preserve"> требовани</w:t>
      </w:r>
      <w:r w:rsidR="003932CC">
        <w:t>е</w:t>
      </w:r>
      <w:r w:rsidR="00183BFA">
        <w:t>, что</w:t>
      </w:r>
      <w:r>
        <w:t xml:space="preserve"> может приводить к интенсивному начальному износу при приработке</w:t>
      </w:r>
      <w:r w:rsidR="00466488">
        <w:t>,</w:t>
      </w:r>
      <w:r w:rsidR="00183BFA">
        <w:t xml:space="preserve"> и дальнейшему</w:t>
      </w:r>
      <w:r>
        <w:t xml:space="preserve"> увеличению коэффициента трения</w:t>
      </w:r>
      <w:r w:rsidR="00183BFA">
        <w:t xml:space="preserve"> в зоне контакта</w:t>
      </w:r>
      <w:r>
        <w:t>.</w:t>
      </w:r>
    </w:p>
    <w:p w14:paraId="4B474DB1" w14:textId="77777777" w:rsidR="00575D68" w:rsidRDefault="00575D68" w:rsidP="00706C3B">
      <w:pPr>
        <w:ind w:firstLine="709"/>
        <w:jc w:val="both"/>
      </w:pPr>
      <w:r w:rsidRPr="00575D68">
        <w:t>Толщина напыленного алмазоподобного покрытия неравномерна и варьируется от 2 до 4 мкм. Толщина покрытия из нитрида титана, напротив, равномерна, но составляет не более 1,5 мкм, тогда как требуемая толщина покрытия составляет 4-6 мкм.</w:t>
      </w:r>
    </w:p>
    <w:p w14:paraId="6FEFEDE0" w14:textId="61B72D07" w:rsidR="00706C3B" w:rsidRDefault="00E53966" w:rsidP="00706C3B">
      <w:pPr>
        <w:ind w:firstLine="709"/>
        <w:jc w:val="both"/>
      </w:pPr>
      <w:r>
        <w:t xml:space="preserve">Исходя из полученных данных, в дальнейшем необходимо производить предварительную полировку подложки, что позволит снизить шероховатость </w:t>
      </w:r>
      <w:r>
        <w:lastRenderedPageBreak/>
        <w:t>поверхности. Также, д</w:t>
      </w:r>
      <w:r w:rsidR="00706C3B">
        <w:t>ля получения лучших характеристик</w:t>
      </w:r>
      <w:r>
        <w:t>,</w:t>
      </w:r>
      <w:r w:rsidR="00706C3B">
        <w:t xml:space="preserve"> рекомендуется уменьшить шероховатость поверхностей поршней до </w:t>
      </w:r>
      <w:proofErr w:type="spellStart"/>
      <w:r w:rsidR="00706C3B">
        <w:t>R</w:t>
      </w:r>
      <w:r w:rsidR="00706C3B" w:rsidRPr="00CD24D0">
        <w:rPr>
          <w:vertAlign w:val="subscript"/>
        </w:rPr>
        <w:t>a</w:t>
      </w:r>
      <w:proofErr w:type="spellEnd"/>
      <w:r w:rsidR="00706C3B">
        <w:t>=0,05 мкм.</w:t>
      </w:r>
    </w:p>
    <w:p w14:paraId="474E6A27" w14:textId="65FC2E55" w:rsidR="00706C3B" w:rsidRDefault="00E53966" w:rsidP="00706C3B">
      <w:pPr>
        <w:ind w:firstLine="709"/>
        <w:jc w:val="both"/>
      </w:pPr>
      <w:r>
        <w:t>О</w:t>
      </w:r>
      <w:r w:rsidR="00706C3B" w:rsidRPr="00706C3B">
        <w:t>тклонени</w:t>
      </w:r>
      <w:r>
        <w:t>я толщины напыляемых покрытий</w:t>
      </w:r>
      <w:r w:rsidR="00706C3B" w:rsidRPr="00706C3B">
        <w:t xml:space="preserve"> требу</w:t>
      </w:r>
      <w:r w:rsidR="00575D68">
        <w:t>ю</w:t>
      </w:r>
      <w:r w:rsidR="00706C3B" w:rsidRPr="00706C3B">
        <w:t>т проведени</w:t>
      </w:r>
      <w:r w:rsidR="00575D68">
        <w:t>я</w:t>
      </w:r>
      <w:r w:rsidR="00706C3B" w:rsidRPr="00706C3B">
        <w:t xml:space="preserve"> дополнительных мероприятий при подготовке </w:t>
      </w:r>
      <w:r w:rsidR="003E141C">
        <w:t xml:space="preserve">конечного </w:t>
      </w:r>
      <w:r w:rsidR="00706C3B" w:rsidRPr="00706C3B">
        <w:t>изделия, что будет учтено при повторных исследованиях.</w:t>
      </w:r>
    </w:p>
    <w:p w14:paraId="5817B195" w14:textId="77777777" w:rsidR="00DE6FCD" w:rsidRDefault="00DE6FCD" w:rsidP="00DE6FCD">
      <w:pPr>
        <w:jc w:val="center"/>
      </w:pPr>
    </w:p>
    <w:p w14:paraId="20049665" w14:textId="77777777" w:rsidR="00DE6FCD" w:rsidRPr="006F7208" w:rsidRDefault="00DE6FCD" w:rsidP="00DE6FCD">
      <w:pPr>
        <w:rPr>
          <w:b/>
        </w:rPr>
      </w:pPr>
      <w:r w:rsidRPr="006F7208">
        <w:rPr>
          <w:b/>
        </w:rPr>
        <w:t>Литература</w:t>
      </w:r>
    </w:p>
    <w:p w14:paraId="6DEB9CA4" w14:textId="12FB4C2D" w:rsidR="00386CD6" w:rsidRDefault="00386CD6" w:rsidP="00F95EEB">
      <w:pPr>
        <w:tabs>
          <w:tab w:val="left" w:pos="360"/>
        </w:tabs>
        <w:ind w:left="360" w:hanging="360"/>
      </w:pPr>
      <w:r>
        <w:t>1.</w:t>
      </w:r>
      <w:r>
        <w:tab/>
      </w:r>
      <w:r w:rsidRPr="00386CD6">
        <w:rPr>
          <w:i/>
          <w:iCs/>
        </w:rPr>
        <w:t>Газизова</w:t>
      </w:r>
      <w:r w:rsidR="00575D68">
        <w:rPr>
          <w:i/>
          <w:iCs/>
        </w:rPr>
        <w:t xml:space="preserve"> </w:t>
      </w:r>
      <w:r w:rsidR="00575D68" w:rsidRPr="00386CD6">
        <w:rPr>
          <w:i/>
          <w:iCs/>
        </w:rPr>
        <w:t>М. Ю.</w:t>
      </w:r>
      <w:r w:rsidRPr="00386CD6">
        <w:rPr>
          <w:i/>
          <w:iCs/>
        </w:rPr>
        <w:t>, Иванов</w:t>
      </w:r>
      <w:r w:rsidR="00575D68">
        <w:rPr>
          <w:i/>
          <w:iCs/>
        </w:rPr>
        <w:t xml:space="preserve"> </w:t>
      </w:r>
      <w:r w:rsidR="00575D68" w:rsidRPr="00386CD6">
        <w:rPr>
          <w:i/>
          <w:iCs/>
        </w:rPr>
        <w:t>М. Б.</w:t>
      </w:r>
      <w:r w:rsidRPr="00386CD6">
        <w:rPr>
          <w:i/>
          <w:iCs/>
        </w:rPr>
        <w:t>, Сергеев</w:t>
      </w:r>
      <w:r w:rsidR="00575D68">
        <w:rPr>
          <w:i/>
          <w:iCs/>
        </w:rPr>
        <w:t xml:space="preserve"> </w:t>
      </w:r>
      <w:r w:rsidR="00575D68" w:rsidRPr="00386CD6">
        <w:rPr>
          <w:i/>
          <w:iCs/>
        </w:rPr>
        <w:t>С. В.</w:t>
      </w:r>
      <w:r w:rsidRPr="00386CD6">
        <w:rPr>
          <w:i/>
          <w:iCs/>
        </w:rPr>
        <w:t>.</w:t>
      </w:r>
      <w:r>
        <w:t xml:space="preserve"> Трибологическое поведение двухкомпонентных металлических покрытий на основе нитрида титана с различным содержанием олова // Вопросы атомной науки и техники (ВАНТ). 2018. № 1 (113). С. 62–63.</w:t>
      </w:r>
    </w:p>
    <w:p w14:paraId="5F260E8B" w14:textId="74D22978" w:rsidR="00386CD6" w:rsidRPr="004E04D7" w:rsidRDefault="00F95EEB" w:rsidP="00DE6FCD">
      <w:pPr>
        <w:tabs>
          <w:tab w:val="left" w:pos="360"/>
        </w:tabs>
        <w:ind w:left="360" w:hanging="360"/>
      </w:pPr>
      <w:r w:rsidRPr="004E04D7">
        <w:t>2</w:t>
      </w:r>
      <w:r w:rsidR="00386CD6">
        <w:t>.</w:t>
      </w:r>
      <w:r w:rsidR="00386CD6">
        <w:tab/>
      </w:r>
      <w:r w:rsidR="00386CD6" w:rsidRPr="00386CD6">
        <w:rPr>
          <w:i/>
          <w:iCs/>
        </w:rPr>
        <w:t>Сергеев В.П., Федорищева М.В., Воронов А.В., Сергеев О.В.</w:t>
      </w:r>
      <w:r w:rsidR="00386CD6" w:rsidRPr="00386CD6">
        <w:t xml:space="preserve"> Структура и механические свойства нанокомпозитных покрытий на основе нитрида титана, легированного медью, алюминием или углеродом // Вестник НовГУ. 2005. № 34. С. 149–151.</w:t>
      </w:r>
    </w:p>
    <w:p w14:paraId="20A60D1E" w14:textId="77777777" w:rsidR="00F95EEB" w:rsidRDefault="00F95EEB" w:rsidP="00F95EEB">
      <w:pPr>
        <w:tabs>
          <w:tab w:val="left" w:pos="360"/>
        </w:tabs>
        <w:ind w:left="360" w:hanging="360"/>
      </w:pPr>
      <w:r w:rsidRPr="00F95EEB">
        <w:t>3.</w:t>
      </w:r>
      <w:r w:rsidRPr="00F95EEB">
        <w:tab/>
      </w:r>
      <w:r w:rsidRPr="00386CD6">
        <w:rPr>
          <w:i/>
          <w:iCs/>
        </w:rPr>
        <w:t>Балдаев Н.Х.</w:t>
      </w:r>
      <w:r>
        <w:t xml:space="preserve"> Алмазоподобные углеродные покрытия DLC. Варианты и применение // РИТМ машиностроения. 2022. № 4. С. 60–64.</w:t>
      </w:r>
    </w:p>
    <w:p w14:paraId="487623C2" w14:textId="1D520BAC" w:rsidR="00F95EEB" w:rsidRPr="00F95EEB" w:rsidRDefault="00F95EEB" w:rsidP="00F95EEB">
      <w:pPr>
        <w:tabs>
          <w:tab w:val="left" w:pos="360"/>
        </w:tabs>
        <w:rPr>
          <w:lang w:val="en-US"/>
        </w:rPr>
      </w:pPr>
    </w:p>
    <w:sectPr w:rsidR="00F95EEB" w:rsidRPr="00F95EEB" w:rsidSect="0021573B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37793" w14:textId="77777777" w:rsidR="0056535F" w:rsidRDefault="0056535F" w:rsidP="00C604A8">
      <w:r>
        <w:separator/>
      </w:r>
    </w:p>
  </w:endnote>
  <w:endnote w:type="continuationSeparator" w:id="0">
    <w:p w14:paraId="71DD6538" w14:textId="77777777" w:rsidR="0056535F" w:rsidRDefault="0056535F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7E65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005EAF21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0BDC" w14:textId="77777777" w:rsidR="0056535F" w:rsidRDefault="0056535F" w:rsidP="00C604A8">
      <w:r>
        <w:separator/>
      </w:r>
    </w:p>
  </w:footnote>
  <w:footnote w:type="continuationSeparator" w:id="0">
    <w:p w14:paraId="7DD04ED0" w14:textId="77777777" w:rsidR="0056535F" w:rsidRDefault="0056535F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0C9C5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2F294BD5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77448283">
    <w:abstractNumId w:val="1"/>
  </w:num>
  <w:num w:numId="2" w16cid:durableId="1051730869">
    <w:abstractNumId w:val="6"/>
  </w:num>
  <w:num w:numId="3" w16cid:durableId="98991608">
    <w:abstractNumId w:val="5"/>
  </w:num>
  <w:num w:numId="4" w16cid:durableId="1840344967">
    <w:abstractNumId w:val="4"/>
  </w:num>
  <w:num w:numId="5" w16cid:durableId="1480228443">
    <w:abstractNumId w:val="2"/>
  </w:num>
  <w:num w:numId="6" w16cid:durableId="1120220099">
    <w:abstractNumId w:val="0"/>
  </w:num>
  <w:num w:numId="7" w16cid:durableId="1792744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202"/>
    <w:rsid w:val="00024AC1"/>
    <w:rsid w:val="00090E36"/>
    <w:rsid w:val="00094151"/>
    <w:rsid w:val="00121639"/>
    <w:rsid w:val="001245C3"/>
    <w:rsid w:val="00173238"/>
    <w:rsid w:val="00183BFA"/>
    <w:rsid w:val="001A3A7E"/>
    <w:rsid w:val="0020697D"/>
    <w:rsid w:val="0021573B"/>
    <w:rsid w:val="00236C92"/>
    <w:rsid w:val="00270DA4"/>
    <w:rsid w:val="0027634E"/>
    <w:rsid w:val="002905CB"/>
    <w:rsid w:val="002A118A"/>
    <w:rsid w:val="002B68B0"/>
    <w:rsid w:val="003468C1"/>
    <w:rsid w:val="00346E26"/>
    <w:rsid w:val="00352886"/>
    <w:rsid w:val="00377FE8"/>
    <w:rsid w:val="00386CD6"/>
    <w:rsid w:val="003932CC"/>
    <w:rsid w:val="003A2DCF"/>
    <w:rsid w:val="003D6B99"/>
    <w:rsid w:val="003E141C"/>
    <w:rsid w:val="003F6D34"/>
    <w:rsid w:val="004018E5"/>
    <w:rsid w:val="0040474D"/>
    <w:rsid w:val="004341DC"/>
    <w:rsid w:val="00466488"/>
    <w:rsid w:val="004774FB"/>
    <w:rsid w:val="004A4CC9"/>
    <w:rsid w:val="004B4BA5"/>
    <w:rsid w:val="004E04D7"/>
    <w:rsid w:val="004E377E"/>
    <w:rsid w:val="00515A7C"/>
    <w:rsid w:val="005366B7"/>
    <w:rsid w:val="00553A08"/>
    <w:rsid w:val="0056535F"/>
    <w:rsid w:val="00575D68"/>
    <w:rsid w:val="00587B6D"/>
    <w:rsid w:val="0059011E"/>
    <w:rsid w:val="005B0B36"/>
    <w:rsid w:val="005C488C"/>
    <w:rsid w:val="005C66EA"/>
    <w:rsid w:val="005D00E3"/>
    <w:rsid w:val="006A379B"/>
    <w:rsid w:val="006C6D73"/>
    <w:rsid w:val="006F7208"/>
    <w:rsid w:val="00703524"/>
    <w:rsid w:val="00706C3B"/>
    <w:rsid w:val="00712D1F"/>
    <w:rsid w:val="0074245B"/>
    <w:rsid w:val="0075156B"/>
    <w:rsid w:val="007527BF"/>
    <w:rsid w:val="00767396"/>
    <w:rsid w:val="007C2ACC"/>
    <w:rsid w:val="007C2BBC"/>
    <w:rsid w:val="00806270"/>
    <w:rsid w:val="008338B2"/>
    <w:rsid w:val="00834BF1"/>
    <w:rsid w:val="00875390"/>
    <w:rsid w:val="008F13E4"/>
    <w:rsid w:val="008F5257"/>
    <w:rsid w:val="009127CF"/>
    <w:rsid w:val="00931F8E"/>
    <w:rsid w:val="00945DBB"/>
    <w:rsid w:val="0095761C"/>
    <w:rsid w:val="00997E00"/>
    <w:rsid w:val="009D0774"/>
    <w:rsid w:val="009E42F4"/>
    <w:rsid w:val="009F358E"/>
    <w:rsid w:val="00A03765"/>
    <w:rsid w:val="00A200E7"/>
    <w:rsid w:val="00A40218"/>
    <w:rsid w:val="00A47429"/>
    <w:rsid w:val="00A50363"/>
    <w:rsid w:val="00A83B1A"/>
    <w:rsid w:val="00A91096"/>
    <w:rsid w:val="00AA6A96"/>
    <w:rsid w:val="00B03868"/>
    <w:rsid w:val="00B37644"/>
    <w:rsid w:val="00B52202"/>
    <w:rsid w:val="00BC7AD9"/>
    <w:rsid w:val="00BD132C"/>
    <w:rsid w:val="00BD6B34"/>
    <w:rsid w:val="00C151B3"/>
    <w:rsid w:val="00C344E8"/>
    <w:rsid w:val="00C40897"/>
    <w:rsid w:val="00C50728"/>
    <w:rsid w:val="00C575E1"/>
    <w:rsid w:val="00C604A8"/>
    <w:rsid w:val="00C9114E"/>
    <w:rsid w:val="00CA5C28"/>
    <w:rsid w:val="00CC048F"/>
    <w:rsid w:val="00CD24D0"/>
    <w:rsid w:val="00CF1631"/>
    <w:rsid w:val="00D4189E"/>
    <w:rsid w:val="00D61933"/>
    <w:rsid w:val="00DE6FCD"/>
    <w:rsid w:val="00E0544E"/>
    <w:rsid w:val="00E06C7B"/>
    <w:rsid w:val="00E53966"/>
    <w:rsid w:val="00EA77C9"/>
    <w:rsid w:val="00EC5B9F"/>
    <w:rsid w:val="00ED6A7E"/>
    <w:rsid w:val="00EE46FB"/>
    <w:rsid w:val="00F0747E"/>
    <w:rsid w:val="00F20EF9"/>
    <w:rsid w:val="00F30732"/>
    <w:rsid w:val="00F33150"/>
    <w:rsid w:val="00F42ED2"/>
    <w:rsid w:val="00F474DD"/>
    <w:rsid w:val="00F619E2"/>
    <w:rsid w:val="00F701C9"/>
    <w:rsid w:val="00F95EEB"/>
    <w:rsid w:val="00FA07D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3DA54"/>
  <w15:chartTrackingRefBased/>
  <w15:docId w15:val="{21A4232C-1422-4044-809C-F842E51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FCD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3586</CharactersWithSpaces>
  <SharedDoc>false</SharedDoc>
  <HLinks>
    <vt:vector size="12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mailto:stud-vesna@yandex.ru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Аню Кулеш</cp:lastModifiedBy>
  <cp:revision>2</cp:revision>
  <cp:lastPrinted>2025-03-19T08:43:00Z</cp:lastPrinted>
  <dcterms:created xsi:type="dcterms:W3CDTF">2025-03-19T18:42:00Z</dcterms:created>
  <dcterms:modified xsi:type="dcterms:W3CDTF">2025-03-19T18:42:00Z</dcterms:modified>
</cp:coreProperties>
</file>