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B8A7" w14:textId="77777777" w:rsidR="00337FE9" w:rsidRDefault="00337FE9" w:rsidP="00337F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FE9">
        <w:rPr>
          <w:rFonts w:ascii="Times New Roman" w:hAnsi="Times New Roman" w:cs="Times New Roman"/>
          <w:sz w:val="24"/>
          <w:szCs w:val="24"/>
        </w:rPr>
        <w:t>УДК 621.791</w:t>
      </w:r>
    </w:p>
    <w:p w14:paraId="167E8F83" w14:textId="77777777" w:rsidR="00337FE9" w:rsidRPr="00337FE9" w:rsidRDefault="00337FE9" w:rsidP="00337F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4161B4" w14:textId="37F7F253" w:rsidR="002C0CDA" w:rsidRPr="006A1394" w:rsidRDefault="00337FE9" w:rsidP="00337F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1394">
        <w:rPr>
          <w:rFonts w:ascii="Times New Roman" w:hAnsi="Times New Roman" w:cs="Times New Roman"/>
          <w:b/>
          <w:bCs/>
          <w:sz w:val="24"/>
          <w:szCs w:val="24"/>
        </w:rPr>
        <w:t>ИССЛЕДОВАНИЕ ВЛИЯНИЯ ТРАЕКТОРИИ ДВИЖЕНИЯ СВАРОЧНОЙ ГОРЕЛКИ НА ФОРМИРОВАНИЕ СВАРНОГО ШВА В ВЕРТИКАЛЬНОМ ПОЛОЖЕНИИ</w:t>
      </w:r>
    </w:p>
    <w:p w14:paraId="14898963" w14:textId="08B42ED7" w:rsidR="00641441" w:rsidRPr="006A1394" w:rsidRDefault="00641441" w:rsidP="006A1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28016F" w14:textId="08A8847C" w:rsidR="00337FE9" w:rsidRPr="006A1394" w:rsidRDefault="00337FE9" w:rsidP="006A13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1394">
        <w:rPr>
          <w:rFonts w:ascii="Times New Roman" w:hAnsi="Times New Roman" w:cs="Times New Roman"/>
          <w:b/>
          <w:bCs/>
          <w:sz w:val="24"/>
          <w:szCs w:val="24"/>
        </w:rPr>
        <w:t xml:space="preserve">Крючков Вадим Александрович </w:t>
      </w:r>
    </w:p>
    <w:p w14:paraId="21FA27FA" w14:textId="77777777" w:rsidR="006A1394" w:rsidRDefault="00337FE9" w:rsidP="006A139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A1394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6A1394">
        <w:rPr>
          <w:rFonts w:ascii="Times New Roman" w:hAnsi="Times New Roman" w:cs="Times New Roman"/>
          <w:i/>
          <w:iCs/>
          <w:sz w:val="24"/>
          <w:szCs w:val="24"/>
        </w:rPr>
        <w:t xml:space="preserve"> 4 курса,</w:t>
      </w:r>
    </w:p>
    <w:p w14:paraId="70DA67D1" w14:textId="7FB430B6" w:rsidR="00337FE9" w:rsidRDefault="00337FE9" w:rsidP="006A139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A1394">
        <w:rPr>
          <w:rFonts w:ascii="Times New Roman" w:hAnsi="Times New Roman" w:cs="Times New Roman"/>
          <w:i/>
          <w:iCs/>
          <w:sz w:val="24"/>
          <w:szCs w:val="24"/>
        </w:rPr>
        <w:t>кафедр</w:t>
      </w:r>
      <w:r w:rsidR="006A1394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A1394">
        <w:rPr>
          <w:rFonts w:ascii="Times New Roman" w:hAnsi="Times New Roman" w:cs="Times New Roman"/>
          <w:i/>
          <w:iCs/>
          <w:sz w:val="24"/>
          <w:szCs w:val="24"/>
        </w:rPr>
        <w:t xml:space="preserve"> «Сварка, диагностика и специальная </w:t>
      </w:r>
      <w:proofErr w:type="spellStart"/>
      <w:r w:rsidRPr="006A1394">
        <w:rPr>
          <w:rFonts w:ascii="Times New Roman" w:hAnsi="Times New Roman" w:cs="Times New Roman"/>
          <w:i/>
          <w:iCs/>
          <w:sz w:val="24"/>
          <w:szCs w:val="24"/>
        </w:rPr>
        <w:t>робототехника»</w:t>
      </w:r>
      <w:proofErr w:type="spellEnd"/>
    </w:p>
    <w:p w14:paraId="4F02AA83" w14:textId="77777777" w:rsidR="006A1394" w:rsidRPr="006A1394" w:rsidRDefault="006A1394" w:rsidP="006A139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A1394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технический университет</w:t>
      </w:r>
    </w:p>
    <w:p w14:paraId="0DA0E9C8" w14:textId="77777777" w:rsidR="006A1394" w:rsidRPr="006A1394" w:rsidRDefault="006A1394" w:rsidP="006A139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5A6FCBC" w14:textId="123AB264" w:rsidR="00337FE9" w:rsidRPr="006A1394" w:rsidRDefault="00337FE9" w:rsidP="006A139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A1394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 д.т.н., доцент, заведующий кафедрой МТ7 «</w:t>
      </w:r>
      <w:r w:rsidRPr="006A1394">
        <w:rPr>
          <w:rFonts w:ascii="Times New Roman" w:hAnsi="Times New Roman" w:cs="Times New Roman"/>
          <w:i/>
          <w:iCs/>
          <w:sz w:val="24"/>
          <w:szCs w:val="24"/>
        </w:rPr>
        <w:t>Сварка, диагностика и специальная робототехника</w:t>
      </w:r>
      <w:r w:rsidRPr="006A1394"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proofErr w:type="spellStart"/>
      <w:r w:rsidRPr="006A1394">
        <w:rPr>
          <w:rFonts w:ascii="Times New Roman" w:hAnsi="Times New Roman" w:cs="Times New Roman"/>
          <w:i/>
          <w:iCs/>
          <w:sz w:val="24"/>
          <w:szCs w:val="24"/>
        </w:rPr>
        <w:t>Коберник</w:t>
      </w:r>
      <w:proofErr w:type="spellEnd"/>
      <w:r w:rsidRPr="006A1394">
        <w:rPr>
          <w:rFonts w:ascii="Times New Roman" w:hAnsi="Times New Roman" w:cs="Times New Roman"/>
          <w:i/>
          <w:iCs/>
          <w:sz w:val="24"/>
          <w:szCs w:val="24"/>
        </w:rPr>
        <w:t xml:space="preserve"> Николай Владимирович </w:t>
      </w:r>
    </w:p>
    <w:p w14:paraId="78D709BE" w14:textId="77777777" w:rsidR="001078A9" w:rsidRPr="00337FE9" w:rsidRDefault="001078A9" w:rsidP="00337FE9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3E9D59C" w14:textId="0B840269" w:rsidR="00A34234" w:rsidRDefault="00A34234" w:rsidP="00A342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234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34234">
        <w:rPr>
          <w:rFonts w:ascii="Times New Roman" w:hAnsi="Times New Roman" w:cs="Times New Roman"/>
          <w:sz w:val="24"/>
          <w:szCs w:val="24"/>
        </w:rPr>
        <w:t>Рассмотрен способ сварки вертикальных сварных соединений плавящимся электродом в среде защитных газов, при котором сварочная горелка совершает продольно-поперечные колебания вдоль направления сварки. Рассмотрена возможность реализации данного метода на робототехнических комплексах для сварки.</w:t>
      </w:r>
    </w:p>
    <w:p w14:paraId="2A0CF634" w14:textId="432595E5" w:rsidR="00A34234" w:rsidRDefault="00A34234" w:rsidP="00A342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234">
        <w:rPr>
          <w:rFonts w:ascii="Times New Roman" w:hAnsi="Times New Roman" w:cs="Times New Roman"/>
          <w:b/>
          <w:bCs/>
          <w:sz w:val="24"/>
          <w:szCs w:val="24"/>
        </w:rPr>
        <w:t xml:space="preserve">Ключевые слова: </w:t>
      </w:r>
      <w:r w:rsidRPr="00A3423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ертикальные сварные соединения, сварка в среде защитных газов, траектория перемещения сварочной горелки. </w:t>
      </w:r>
    </w:p>
    <w:p w14:paraId="1D972645" w14:textId="7720336A" w:rsidR="00A34234" w:rsidRDefault="00A34234" w:rsidP="00A342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Сварка в вертикальном пространственном положении отличается от сварки в нижнем пространственном положении. Основная сложность связана со стеканием расплавленного металла сварочной ванны под действием сил тяжести. Одним из технологических приемов, обеспечивающих удержание сварочной ванны, является применение поперечных колебаний</w:t>
      </w:r>
      <w:r w:rsidRPr="00A34234">
        <w:rPr>
          <w:rFonts w:ascii="Times New Roman" w:hAnsi="Times New Roman" w:cs="Times New Roman"/>
          <w:sz w:val="24"/>
          <w:szCs w:val="24"/>
        </w:rPr>
        <w:t xml:space="preserve"> [</w:t>
      </w:r>
      <w:r w:rsidR="00337FE9">
        <w:rPr>
          <w:rFonts w:ascii="Times New Roman" w:hAnsi="Times New Roman" w:cs="Times New Roman"/>
          <w:sz w:val="24"/>
          <w:szCs w:val="24"/>
        </w:rPr>
        <w:t>1,2</w:t>
      </w:r>
      <w:r w:rsidRPr="00A34234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 xml:space="preserve"> Применение поперечных колебаний способствует увеличению ширины сварочной ванны и одновременному уменьшению её длины, что приводит к ускорению процесса кристаллизации металла сварочной ванны.</w:t>
      </w:r>
    </w:p>
    <w:p w14:paraId="4D2AF592" w14:textId="19E4B413" w:rsidR="00A34234" w:rsidRDefault="00B87A2E" w:rsidP="00A342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многопроходной сварке в вертикальном пространственном положении требуется большее количество слоев меньшей толщины чем при сварке в нижнем, что уменьшает общую скорость изготовления таких сварных соединений. Для увеличения производительности и уменьшении числа необходимых слоев был разработан способ сварки с поперечно-продольными колебаниями сварочной горелки</w:t>
      </w:r>
      <w:r w:rsidR="00D250CA" w:rsidRPr="00D250CA">
        <w:rPr>
          <w:rFonts w:ascii="Times New Roman" w:hAnsi="Times New Roman" w:cs="Times New Roman"/>
          <w:sz w:val="24"/>
          <w:szCs w:val="24"/>
        </w:rPr>
        <w:t xml:space="preserve"> </w:t>
      </w:r>
      <w:r w:rsidR="00D250CA" w:rsidRPr="00D250CA">
        <w:rPr>
          <w:rFonts w:ascii="Times New Roman" w:hAnsi="Times New Roman" w:cs="Times New Roman"/>
          <w:sz w:val="24"/>
          <w:szCs w:val="24"/>
        </w:rPr>
        <w:t>[</w:t>
      </w:r>
      <w:r w:rsidR="00337FE9">
        <w:rPr>
          <w:rFonts w:ascii="Times New Roman" w:hAnsi="Times New Roman" w:cs="Times New Roman"/>
          <w:sz w:val="24"/>
          <w:szCs w:val="24"/>
        </w:rPr>
        <w:t>3</w:t>
      </w:r>
      <w:r w:rsidR="00D250CA" w:rsidRPr="00D250CA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При этом продольное перемещение горелки, а соответственно и сварочной дуги, совершается не только в вертикальном, но и в горизонтальном направлении</w:t>
      </w:r>
      <w:r w:rsidR="00D250CA" w:rsidRPr="00D250CA">
        <w:rPr>
          <w:rFonts w:ascii="Times New Roman" w:hAnsi="Times New Roman" w:cs="Times New Roman"/>
          <w:sz w:val="24"/>
          <w:szCs w:val="24"/>
        </w:rPr>
        <w:t xml:space="preserve">. </w:t>
      </w:r>
      <w:r w:rsidR="00D250CA">
        <w:rPr>
          <w:rFonts w:ascii="Times New Roman" w:hAnsi="Times New Roman" w:cs="Times New Roman"/>
          <w:sz w:val="24"/>
          <w:szCs w:val="24"/>
        </w:rPr>
        <w:t>Данный технологический прием обеспечивает проплавление корневого слоя шва, а применение поперечных колебаний обеспечивает удержание сварочной ванны большего объема, что позволяет увеличить ширину и толщину слоя.</w:t>
      </w:r>
    </w:p>
    <w:p w14:paraId="3C33B064" w14:textId="77777777" w:rsidR="00D250CA" w:rsidRDefault="00D250CA" w:rsidP="00A342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метод сварки был разработан для автоматических комплексов. В данной работе рассматривается возможность применения на робототехнических комплексах. Основной задачей и основной сложностью является настройка параметров колебания сварочной горелки по сложной траектории с одновременным учетом перемещения в вертикальном направлении. </w:t>
      </w:r>
    </w:p>
    <w:p w14:paraId="5BD55819" w14:textId="72F8EDEB" w:rsidR="00D250CA" w:rsidRDefault="00D250CA" w:rsidP="00337FE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B10542B" w14:textId="0EC0AAAE" w:rsidR="00337FE9" w:rsidRPr="00337FE9" w:rsidRDefault="00337FE9" w:rsidP="00337F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7FE9">
        <w:rPr>
          <w:rFonts w:ascii="Times New Roman" w:hAnsi="Times New Roman" w:cs="Times New Roman"/>
          <w:sz w:val="24"/>
          <w:szCs w:val="24"/>
        </w:rPr>
        <w:lastRenderedPageBreak/>
        <w:t>Чернышов Г.Г. Исследование процесса формирования корневого шва на весу при сварке в СО2 стыковых соединений технологических трубопроводов // Диссертация на соискание ученой степени кандидата наук, 1969 г.</w:t>
      </w:r>
    </w:p>
    <w:p w14:paraId="7D3E8F54" w14:textId="05DB1F95" w:rsidR="00337FE9" w:rsidRPr="00337FE9" w:rsidRDefault="00337FE9" w:rsidP="00337F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37FE9">
        <w:rPr>
          <w:rFonts w:ascii="Times New Roman" w:hAnsi="Times New Roman" w:cs="Times New Roman"/>
          <w:sz w:val="24"/>
          <w:szCs w:val="24"/>
          <w:lang w:val="en-US"/>
        </w:rPr>
        <w:t>Lara M., Díaz V.V., Camus M., Da Cunha T.V. Effect of transverse arc oscillation on morphology, dilution and microstructural aspects of weld beads produced with short‑circuiting transfer in GMAW // Journal of the Brazilian Society of Mechanical Sciences and Engineering (2020) 42:449</w:t>
      </w:r>
    </w:p>
    <w:p w14:paraId="2A010C0B" w14:textId="07ADF761" w:rsidR="00337FE9" w:rsidRPr="00337FE9" w:rsidRDefault="00337FE9" w:rsidP="00337F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37FE9">
        <w:rPr>
          <w:rFonts w:ascii="Times New Roman" w:hAnsi="Times New Roman" w:cs="Times New Roman"/>
          <w:sz w:val="24"/>
          <w:szCs w:val="24"/>
        </w:rPr>
        <w:t xml:space="preserve">Патент № 2811485 </w:t>
      </w:r>
      <w:r w:rsidRPr="00337FE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37FE9">
        <w:rPr>
          <w:rFonts w:ascii="Times New Roman" w:hAnsi="Times New Roman" w:cs="Times New Roman"/>
          <w:sz w:val="24"/>
          <w:szCs w:val="24"/>
        </w:rPr>
        <w:t xml:space="preserve">1 Российская Федерация, МПК </w:t>
      </w:r>
      <w:r w:rsidRPr="00337FE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37FE9">
        <w:rPr>
          <w:rFonts w:ascii="Times New Roman" w:hAnsi="Times New Roman" w:cs="Times New Roman"/>
          <w:sz w:val="24"/>
          <w:szCs w:val="24"/>
        </w:rPr>
        <w:t>23</w:t>
      </w:r>
      <w:r w:rsidRPr="00337FE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37FE9">
        <w:rPr>
          <w:rFonts w:ascii="Times New Roman" w:hAnsi="Times New Roman" w:cs="Times New Roman"/>
          <w:sz w:val="24"/>
          <w:szCs w:val="24"/>
        </w:rPr>
        <w:t xml:space="preserve"> 9/16, </w:t>
      </w:r>
      <w:r w:rsidRPr="00337FE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37FE9">
        <w:rPr>
          <w:rFonts w:ascii="Times New Roman" w:hAnsi="Times New Roman" w:cs="Times New Roman"/>
          <w:sz w:val="24"/>
          <w:szCs w:val="24"/>
        </w:rPr>
        <w:t>23</w:t>
      </w:r>
      <w:r w:rsidRPr="00337FE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37FE9">
        <w:rPr>
          <w:rFonts w:ascii="Times New Roman" w:hAnsi="Times New Roman" w:cs="Times New Roman"/>
          <w:sz w:val="24"/>
          <w:szCs w:val="24"/>
        </w:rPr>
        <w:t xml:space="preserve"> 33/00. Способ дуговой сварки стыковых вертикальных </w:t>
      </w:r>
      <w:proofErr w:type="gramStart"/>
      <w:r w:rsidRPr="00337FE9">
        <w:rPr>
          <w:rFonts w:ascii="Times New Roman" w:hAnsi="Times New Roman" w:cs="Times New Roman"/>
          <w:sz w:val="24"/>
          <w:szCs w:val="24"/>
        </w:rPr>
        <w:t>соединений :</w:t>
      </w:r>
      <w:proofErr w:type="gramEnd"/>
      <w:r w:rsidRPr="00337FE9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337FE9">
        <w:rPr>
          <w:rFonts w:ascii="Times New Roman" w:hAnsi="Times New Roman" w:cs="Times New Roman"/>
          <w:sz w:val="24"/>
          <w:szCs w:val="24"/>
        </w:rPr>
        <w:t>2023129910 :</w:t>
      </w:r>
      <w:proofErr w:type="gramEnd"/>
      <w:r w:rsidRPr="00337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E9">
        <w:rPr>
          <w:rFonts w:ascii="Times New Roman" w:hAnsi="Times New Roman" w:cs="Times New Roman"/>
          <w:sz w:val="24"/>
          <w:szCs w:val="24"/>
        </w:rPr>
        <w:t>заявл</w:t>
      </w:r>
      <w:proofErr w:type="spellEnd"/>
      <w:r w:rsidRPr="00337FE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7FE9">
        <w:rPr>
          <w:rFonts w:ascii="Times New Roman" w:hAnsi="Times New Roman" w:cs="Times New Roman"/>
          <w:sz w:val="24"/>
          <w:szCs w:val="24"/>
        </w:rPr>
        <w:t>17.11.2023 :</w:t>
      </w:r>
      <w:proofErr w:type="gramEnd"/>
      <w:r w:rsidRPr="00337FE9">
        <w:rPr>
          <w:rFonts w:ascii="Times New Roman" w:hAnsi="Times New Roman" w:cs="Times New Roman"/>
          <w:sz w:val="24"/>
          <w:szCs w:val="24"/>
        </w:rPr>
        <w:t xml:space="preserve"> опубл. 12.01.2024 / М. А. Шолохов, Д. С. </w:t>
      </w:r>
      <w:proofErr w:type="spellStart"/>
      <w:r w:rsidRPr="00337FE9">
        <w:rPr>
          <w:rFonts w:ascii="Times New Roman" w:hAnsi="Times New Roman" w:cs="Times New Roman"/>
          <w:sz w:val="24"/>
          <w:szCs w:val="24"/>
        </w:rPr>
        <w:t>Бузорина</w:t>
      </w:r>
      <w:proofErr w:type="spellEnd"/>
      <w:r w:rsidRPr="00337FE9">
        <w:rPr>
          <w:rFonts w:ascii="Times New Roman" w:hAnsi="Times New Roman" w:cs="Times New Roman"/>
          <w:sz w:val="24"/>
          <w:szCs w:val="24"/>
        </w:rPr>
        <w:t>, А. Ю. Мельников [и др.</w:t>
      </w:r>
      <w:proofErr w:type="gramStart"/>
      <w:r w:rsidRPr="00337FE9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Pr="00337FE9">
        <w:rPr>
          <w:rFonts w:ascii="Times New Roman" w:hAnsi="Times New Roman" w:cs="Times New Roman"/>
          <w:sz w:val="24"/>
          <w:szCs w:val="24"/>
        </w:rPr>
        <w:t xml:space="preserve"> заявитель Общество с ограниченной ответственностью </w:t>
      </w:r>
      <w:r w:rsidRPr="00337FE9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337FE9">
        <w:rPr>
          <w:rFonts w:ascii="Times New Roman" w:hAnsi="Times New Roman" w:cs="Times New Roman"/>
          <w:sz w:val="24"/>
          <w:szCs w:val="24"/>
          <w:lang w:val="en-US"/>
        </w:rPr>
        <w:t>Шторм</w:t>
      </w:r>
      <w:proofErr w:type="spellEnd"/>
      <w:r w:rsidRPr="00337FE9">
        <w:rPr>
          <w:rFonts w:ascii="Times New Roman" w:hAnsi="Times New Roman" w:cs="Times New Roman"/>
          <w:sz w:val="24"/>
          <w:szCs w:val="24"/>
          <w:lang w:val="en-US"/>
        </w:rPr>
        <w:t>". – EDN HDISOU.</w:t>
      </w:r>
    </w:p>
    <w:sectPr w:rsidR="00337FE9" w:rsidRPr="00337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0607F"/>
    <w:multiLevelType w:val="hybridMultilevel"/>
    <w:tmpl w:val="77EE5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68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41"/>
    <w:rsid w:val="00013FF8"/>
    <w:rsid w:val="000D5118"/>
    <w:rsid w:val="001078A9"/>
    <w:rsid w:val="002C0CDA"/>
    <w:rsid w:val="00337FE9"/>
    <w:rsid w:val="003D0659"/>
    <w:rsid w:val="00641441"/>
    <w:rsid w:val="006A1394"/>
    <w:rsid w:val="00A34234"/>
    <w:rsid w:val="00B87A2E"/>
    <w:rsid w:val="00C77121"/>
    <w:rsid w:val="00D2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B364"/>
  <w15:chartTrackingRefBased/>
  <w15:docId w15:val="{5D32942B-CE69-4480-9529-B1FE62F5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1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4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4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1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14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14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14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14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14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14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14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1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1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1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1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14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14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14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1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14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1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Крючков</dc:creator>
  <cp:keywords/>
  <dc:description/>
  <cp:lastModifiedBy>Вадим Крючков</cp:lastModifiedBy>
  <cp:revision>2</cp:revision>
  <dcterms:created xsi:type="dcterms:W3CDTF">2025-03-31T18:32:00Z</dcterms:created>
  <dcterms:modified xsi:type="dcterms:W3CDTF">2025-03-31T19:45:00Z</dcterms:modified>
</cp:coreProperties>
</file>