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3795" w:rsidRPr="0032556C" w:rsidRDefault="00923795" w:rsidP="00923795">
      <w:pPr>
        <w:pStyle w:val="a3"/>
        <w:ind w:firstLine="0"/>
        <w:rPr>
          <w:b/>
          <w:bCs/>
          <w:lang w:eastAsia="ru-RU"/>
        </w:rPr>
      </w:pPr>
      <w:r w:rsidRPr="00923795">
        <w:rPr>
          <w:b/>
          <w:bCs/>
          <w:lang w:eastAsia="ru-RU"/>
        </w:rPr>
        <w:t>УДК: 621.77</w:t>
      </w:r>
      <w:r>
        <w:rPr>
          <w:b/>
          <w:bCs/>
          <w:lang w:eastAsia="ru-RU"/>
        </w:rPr>
        <w:t>.01</w:t>
      </w:r>
    </w:p>
    <w:p w:rsidR="00704EE9" w:rsidRPr="0032556C" w:rsidRDefault="00704EE9" w:rsidP="00923795">
      <w:pPr>
        <w:pStyle w:val="a3"/>
        <w:ind w:firstLine="0"/>
        <w:rPr>
          <w:b/>
          <w:bCs/>
          <w:lang w:eastAsia="ru-RU"/>
        </w:rPr>
      </w:pPr>
    </w:p>
    <w:p w:rsidR="00B52FB7" w:rsidRPr="00415DA1" w:rsidRDefault="00B52FB7" w:rsidP="00A35094">
      <w:pPr>
        <w:pStyle w:val="a3"/>
        <w:ind w:firstLine="0"/>
        <w:rPr>
          <w:b/>
          <w:bCs/>
        </w:rPr>
      </w:pPr>
      <w:r w:rsidRPr="00415DA1">
        <w:rPr>
          <w:b/>
          <w:bCs/>
        </w:rPr>
        <w:t>Моделирование течения металла в устройстве совмещенного литья и деформации.</w:t>
      </w:r>
    </w:p>
    <w:p w:rsidR="00415DA1" w:rsidRDefault="00415DA1" w:rsidP="00415DA1">
      <w:pPr>
        <w:pStyle w:val="a3"/>
      </w:pPr>
    </w:p>
    <w:p w:rsidR="00B52FB7" w:rsidRPr="0032556C" w:rsidRDefault="00415DA1" w:rsidP="00A35094">
      <w:pPr>
        <w:pStyle w:val="a3"/>
        <w:ind w:firstLine="0"/>
      </w:pPr>
      <w:r>
        <w:t>Стерликов Евгений Викторович</w:t>
      </w:r>
    </w:p>
    <w:p w:rsidR="00704EE9" w:rsidRPr="0032556C" w:rsidRDefault="00704EE9" w:rsidP="00A35094">
      <w:pPr>
        <w:pStyle w:val="a3"/>
        <w:ind w:firstLine="0"/>
      </w:pPr>
    </w:p>
    <w:p w:rsidR="00415DA1" w:rsidRPr="00704EE9" w:rsidRDefault="00415DA1" w:rsidP="00A35094">
      <w:pPr>
        <w:pStyle w:val="a3"/>
        <w:ind w:firstLine="0"/>
        <w:rPr>
          <w:i/>
          <w:iCs/>
        </w:rPr>
      </w:pPr>
      <w:r w:rsidRPr="00704EE9">
        <w:rPr>
          <w:i/>
          <w:iCs/>
        </w:rPr>
        <w:t>Студент 6 курса</w:t>
      </w:r>
    </w:p>
    <w:p w:rsidR="00415DA1" w:rsidRPr="00704EE9" w:rsidRDefault="00415DA1" w:rsidP="00A35094">
      <w:pPr>
        <w:pStyle w:val="a3"/>
        <w:ind w:firstLine="0"/>
        <w:rPr>
          <w:i/>
          <w:iCs/>
        </w:rPr>
      </w:pPr>
      <w:r w:rsidRPr="00704EE9">
        <w:rPr>
          <w:i/>
          <w:iCs/>
        </w:rPr>
        <w:t>кафедра «Оборудование и технологии прокатки»</w:t>
      </w:r>
    </w:p>
    <w:p w:rsidR="00415DA1" w:rsidRPr="00704EE9" w:rsidRDefault="00415DA1" w:rsidP="00A35094">
      <w:pPr>
        <w:pStyle w:val="a3"/>
        <w:ind w:firstLine="0"/>
        <w:rPr>
          <w:i/>
          <w:iCs/>
        </w:rPr>
      </w:pPr>
      <w:r w:rsidRPr="00704EE9">
        <w:rPr>
          <w:i/>
          <w:iCs/>
        </w:rPr>
        <w:t>Московский государственный технический университет им. Н.Э. Баумана</w:t>
      </w:r>
    </w:p>
    <w:p w:rsidR="00A35094" w:rsidRPr="00704EE9" w:rsidRDefault="00A35094" w:rsidP="00415DA1">
      <w:pPr>
        <w:pStyle w:val="a3"/>
        <w:rPr>
          <w:i/>
          <w:iCs/>
        </w:rPr>
      </w:pPr>
    </w:p>
    <w:p w:rsidR="00415DA1" w:rsidRPr="00704EE9" w:rsidRDefault="00415DA1" w:rsidP="00A35094">
      <w:pPr>
        <w:pStyle w:val="a3"/>
        <w:ind w:firstLine="0"/>
        <w:rPr>
          <w:i/>
          <w:iCs/>
        </w:rPr>
      </w:pPr>
      <w:r w:rsidRPr="00704EE9">
        <w:rPr>
          <w:i/>
          <w:iCs/>
        </w:rPr>
        <w:t xml:space="preserve">Научный руководитель: Стулов Вячеслав Викторович, </w:t>
      </w:r>
    </w:p>
    <w:p w:rsidR="00B52FB7" w:rsidRDefault="00415DA1" w:rsidP="00A35094">
      <w:pPr>
        <w:pStyle w:val="a3"/>
        <w:ind w:firstLine="0"/>
      </w:pPr>
      <w:r w:rsidRPr="00704EE9">
        <w:rPr>
          <w:i/>
          <w:iCs/>
        </w:rPr>
        <w:t>доктор технических наук, профессор кафедры «Оборудование и технологии прокатки»</w:t>
      </w:r>
      <w:r w:rsidRPr="00704EE9">
        <w:rPr>
          <w:i/>
          <w:iCs/>
        </w:rPr>
        <w:cr/>
      </w:r>
    </w:p>
    <w:p w:rsidR="00B52FB7" w:rsidRPr="003942F8" w:rsidRDefault="00B52FB7" w:rsidP="00415DA1">
      <w:pPr>
        <w:pStyle w:val="a3"/>
      </w:pPr>
      <w:r w:rsidRPr="003942F8">
        <w:t xml:space="preserve">В процессе модернизации технологии разливки стремятся применять заготовку с минимальной толщиной, чтобы сократить металлургическую длину дальнейшего передела и повысить эффективность.  Однако известно, что литая заготовка не отличается хорошим качеством, имеет неоднородную структуру, крупные зерна, и неравномерные свойства, поэтому продукция из толстых слябов получается качественнее. </w:t>
      </w:r>
    </w:p>
    <w:p w:rsidR="00340D3A" w:rsidRDefault="00B52FB7" w:rsidP="00415DA1">
      <w:pPr>
        <w:pStyle w:val="a3"/>
      </w:pPr>
      <w:r w:rsidRPr="003942F8">
        <w:t xml:space="preserve">Отсюда вытекает потребность в разработке технологии, позволяющей отливать тонкие слябы с деформированной структурой. </w:t>
      </w:r>
    </w:p>
    <w:p w:rsidR="00DD4F6F" w:rsidRPr="003942F8" w:rsidRDefault="002138FA" w:rsidP="00415DA1">
      <w:pPr>
        <w:pStyle w:val="a3"/>
      </w:pPr>
      <w:r>
        <w:t>Для решения</w:t>
      </w:r>
      <w:r w:rsidR="00340D3A">
        <w:t xml:space="preserve"> проблемы предлагается использовать устройство совмещенного литья и деформации, в котором д</w:t>
      </w:r>
      <w:r w:rsidR="0061373A" w:rsidRPr="003942F8">
        <w:t xml:space="preserve">еформация осуществляется двумя </w:t>
      </w:r>
      <w:r w:rsidRPr="003942F8">
        <w:t>наклонными стенками,</w:t>
      </w:r>
      <w:r w:rsidR="00DD4F6F" w:rsidRPr="003942F8">
        <w:t xml:space="preserve"> </w:t>
      </w:r>
      <w:r w:rsidR="0061373A" w:rsidRPr="003942F8">
        <w:t xml:space="preserve">перемещающимися в горизонтальной плоскости, вторая пара стенок </w:t>
      </w:r>
      <w:r w:rsidR="00DD4F6F" w:rsidRPr="003942F8">
        <w:t xml:space="preserve">3 </w:t>
      </w:r>
      <w:r w:rsidR="0061373A" w:rsidRPr="003942F8">
        <w:t xml:space="preserve">совершает перемещение в вертикальной плоскости и служат для протягивания заготовки в зону деформации и ограничения течения металла в поперечном калибре. </w:t>
      </w:r>
    </w:p>
    <w:p w:rsidR="00DD4F6F" w:rsidRPr="003942F8" w:rsidRDefault="0061373A" w:rsidP="00415DA1">
      <w:pPr>
        <w:pStyle w:val="a3"/>
      </w:pPr>
      <w:r w:rsidRPr="003942F8">
        <w:t>Такое решение</w:t>
      </w:r>
      <w:r w:rsidR="00340D3A">
        <w:t xml:space="preserve"> имеет следующие преимущества</w:t>
      </w:r>
    </w:p>
    <w:p w:rsidR="00DD4F6F" w:rsidRPr="003942F8" w:rsidRDefault="002138FA" w:rsidP="00415DA1">
      <w:pPr>
        <w:pStyle w:val="a3"/>
        <w:numPr>
          <w:ilvl w:val="0"/>
          <w:numId w:val="8"/>
        </w:numPr>
      </w:pPr>
      <w:r>
        <w:t>вы</w:t>
      </w:r>
      <w:r w:rsidR="0061373A" w:rsidRPr="003942F8">
        <w:t>сок</w:t>
      </w:r>
      <w:r w:rsidR="00340D3A">
        <w:t>ая геометрическая</w:t>
      </w:r>
      <w:r w:rsidR="0061373A" w:rsidRPr="003942F8">
        <w:t xml:space="preserve"> точность </w:t>
      </w:r>
      <w:r w:rsidR="00340D3A">
        <w:t>слябов;</w:t>
      </w:r>
      <w:r w:rsidR="0061373A" w:rsidRPr="003942F8">
        <w:t xml:space="preserve"> </w:t>
      </w:r>
    </w:p>
    <w:p w:rsidR="00340D3A" w:rsidRDefault="0061373A" w:rsidP="00415DA1">
      <w:pPr>
        <w:pStyle w:val="a3"/>
        <w:numPr>
          <w:ilvl w:val="0"/>
          <w:numId w:val="8"/>
        </w:numPr>
      </w:pPr>
      <w:r w:rsidRPr="00340D3A">
        <w:t>высокое качество микроструктуры</w:t>
      </w:r>
      <w:r w:rsidR="00340D3A">
        <w:t>;</w:t>
      </w:r>
    </w:p>
    <w:p w:rsidR="00DD4F6F" w:rsidRPr="00340D3A" w:rsidRDefault="00340D3A" w:rsidP="00415DA1">
      <w:pPr>
        <w:pStyle w:val="a3"/>
        <w:numPr>
          <w:ilvl w:val="0"/>
          <w:numId w:val="8"/>
        </w:numPr>
      </w:pPr>
      <w:r>
        <w:t>степени деформации</w:t>
      </w:r>
      <w:r w:rsidR="00B50D14">
        <w:t xml:space="preserve"> до 90%</w:t>
      </w:r>
      <w:r>
        <w:t>;</w:t>
      </w:r>
      <w:r w:rsidR="0061373A" w:rsidRPr="00340D3A">
        <w:t xml:space="preserve"> </w:t>
      </w:r>
    </w:p>
    <w:p w:rsidR="00340D3A" w:rsidRDefault="0061373A" w:rsidP="00415DA1">
      <w:pPr>
        <w:pStyle w:val="a3"/>
        <w:numPr>
          <w:ilvl w:val="0"/>
          <w:numId w:val="8"/>
        </w:numPr>
      </w:pPr>
      <w:r w:rsidRPr="003942F8">
        <w:t>возможнос</w:t>
      </w:r>
      <w:r w:rsidR="00340D3A">
        <w:t>ть совместить литье и деформацию</w:t>
      </w:r>
    </w:p>
    <w:p w:rsidR="0061373A" w:rsidRPr="00340D3A" w:rsidRDefault="0061373A" w:rsidP="00415DA1">
      <w:pPr>
        <w:pStyle w:val="a3"/>
        <w:numPr>
          <w:ilvl w:val="0"/>
          <w:numId w:val="8"/>
        </w:numPr>
      </w:pPr>
      <w:r w:rsidRPr="00340D3A">
        <w:t>деформация в закрытом калибре</w:t>
      </w:r>
    </w:p>
    <w:p w:rsidR="00462D29" w:rsidRDefault="00462D29" w:rsidP="00415DA1">
      <w:pPr>
        <w:pStyle w:val="a3"/>
      </w:pPr>
      <w:r>
        <w:t xml:space="preserve">Важным вопросом в разработке конструкции является выбор привода стенок. В классической схеме используется привод от эксцентриковых валов и электродвигателей. Такой привод создает трудности в наладке оборудования и изменения технологических параметров. В работе предлагается использовать в качестве привода гидроцилиндры, однако такой </w:t>
      </w:r>
      <w:r w:rsidR="00B50D14">
        <w:t>подход изменяет</w:t>
      </w:r>
      <w:r>
        <w:t xml:space="preserve"> кинематику инструмента и требует дополнительного анализа течения металла</w:t>
      </w:r>
      <w:r w:rsidR="00260C72">
        <w:t xml:space="preserve"> и усилий в инструменте</w:t>
      </w:r>
      <w:r>
        <w:t xml:space="preserve">. </w:t>
      </w:r>
    </w:p>
    <w:p w:rsidR="00DD3B3F" w:rsidRDefault="00440F4D" w:rsidP="00415DA1">
      <w:pPr>
        <w:pStyle w:val="a3"/>
      </w:pPr>
      <w:r>
        <w:t xml:space="preserve">На первом этапе работы рассчитаны энергосиловые параметры аналитическими методами по методикам радиальной ковки. На втором этапе поставлена </w:t>
      </w:r>
      <w:r w:rsidR="00462D29">
        <w:t xml:space="preserve">математическая модель процесса деформации в программе </w:t>
      </w:r>
      <w:proofErr w:type="spellStart"/>
      <w:r w:rsidR="00462D29">
        <w:rPr>
          <w:lang w:val="en-US"/>
        </w:rPr>
        <w:t>QForm</w:t>
      </w:r>
      <w:proofErr w:type="spellEnd"/>
      <w:r w:rsidR="00462D29" w:rsidRPr="00462D29">
        <w:t xml:space="preserve">. </w:t>
      </w:r>
    </w:p>
    <w:p w:rsidR="00440F4D" w:rsidRDefault="00440F4D" w:rsidP="00415DA1">
      <w:pPr>
        <w:pStyle w:val="a3"/>
      </w:pPr>
      <w:r>
        <w:t>На основе модели проведен анализ:</w:t>
      </w:r>
    </w:p>
    <w:p w:rsidR="00440F4D" w:rsidRDefault="00440F4D" w:rsidP="00415DA1">
      <w:pPr>
        <w:pStyle w:val="a3"/>
      </w:pPr>
      <w:r>
        <w:t>- направления и скорости течения металла</w:t>
      </w:r>
    </w:p>
    <w:p w:rsidR="002F2973" w:rsidRDefault="00440F4D" w:rsidP="00415DA1">
      <w:pPr>
        <w:pStyle w:val="a3"/>
      </w:pPr>
      <w:r>
        <w:t xml:space="preserve">- </w:t>
      </w:r>
      <w:r w:rsidR="002F2973">
        <w:t>напряженно деформированное состояние заготовки</w:t>
      </w:r>
    </w:p>
    <w:p w:rsidR="002F2973" w:rsidRDefault="002F2973" w:rsidP="00415DA1">
      <w:pPr>
        <w:pStyle w:val="a3"/>
      </w:pPr>
      <w:r>
        <w:t>- напряженное состояние горизонтальных стенок</w:t>
      </w:r>
    </w:p>
    <w:p w:rsidR="002F2973" w:rsidRDefault="002F2973" w:rsidP="00415DA1">
      <w:pPr>
        <w:pStyle w:val="a3"/>
      </w:pPr>
      <w:r>
        <w:t>- усилия проталкивания вертикальных стенок</w:t>
      </w:r>
    </w:p>
    <w:p w:rsidR="00440F4D" w:rsidRDefault="002F2973" w:rsidP="00415DA1">
      <w:pPr>
        <w:pStyle w:val="a3"/>
      </w:pPr>
      <w:r>
        <w:lastRenderedPageBreak/>
        <w:t xml:space="preserve"> </w:t>
      </w:r>
      <w:r w:rsidR="00B50D14">
        <w:t>В результате работы были подтверждены результаты аналитического расчёта</w:t>
      </w:r>
      <w:r w:rsidR="0012161F">
        <w:t xml:space="preserve">. Выявлен эффект течения металла в сторону противоположную </w:t>
      </w:r>
      <w:r w:rsidR="00415DA1">
        <w:t>линии деформации, который приводит к многократному росту усилий и ставит</w:t>
      </w:r>
      <w:r w:rsidR="00B50D14">
        <w:t xml:space="preserve"> под сомнение возможность использовать в конструкции гидропривод с линейным перемещением наклонных стенок</w:t>
      </w:r>
      <w:r w:rsidR="00A35094">
        <w:t>.</w:t>
      </w:r>
    </w:p>
    <w:p w:rsidR="00A35094" w:rsidRDefault="00A35094" w:rsidP="00415DA1">
      <w:pPr>
        <w:pStyle w:val="a3"/>
      </w:pPr>
    </w:p>
    <w:p w:rsidR="00A35094" w:rsidRDefault="00A35094" w:rsidP="00415DA1">
      <w:pPr>
        <w:pStyle w:val="a3"/>
        <w:rPr>
          <w:b/>
          <w:bCs/>
        </w:rPr>
      </w:pPr>
      <w:r w:rsidRPr="00A35094">
        <w:rPr>
          <w:b/>
          <w:bCs/>
        </w:rPr>
        <w:t>Литература</w:t>
      </w:r>
    </w:p>
    <w:p w:rsidR="00A35094" w:rsidRPr="00A35094" w:rsidRDefault="00A35094" w:rsidP="00595EEC">
      <w:pPr>
        <w:pStyle w:val="a3"/>
        <w:ind w:left="709" w:hanging="284"/>
        <w:rPr>
          <w:b/>
          <w:bCs/>
        </w:rPr>
      </w:pPr>
    </w:p>
    <w:p w:rsidR="00DD3B3F" w:rsidRDefault="00A35094" w:rsidP="00595EEC">
      <w:pPr>
        <w:pStyle w:val="a3"/>
        <w:numPr>
          <w:ilvl w:val="0"/>
          <w:numId w:val="10"/>
        </w:numPr>
        <w:ind w:left="709" w:hanging="284"/>
      </w:pPr>
      <w:r>
        <w:t xml:space="preserve">Лехов, О. С. Установка совмещенного процесса непрерывного литья и деформации для </w:t>
      </w:r>
      <w:proofErr w:type="spellStart"/>
      <w:r>
        <w:t>производсва</w:t>
      </w:r>
      <w:proofErr w:type="spellEnd"/>
      <w:r>
        <w:t xml:space="preserve"> листов из стали для сварных труб. Теория и расчет / О. С. Лехов, А. В. Михалев. Екатеринбург</w:t>
      </w:r>
      <w:r w:rsidR="00595EEC">
        <w:t>: Издательство УМЦ УПИ, 2017. 151 с.</w:t>
      </w:r>
    </w:p>
    <w:p w:rsidR="00595EEC" w:rsidRDefault="00595EEC" w:rsidP="00595EEC">
      <w:pPr>
        <w:pStyle w:val="a3"/>
        <w:numPr>
          <w:ilvl w:val="0"/>
          <w:numId w:val="10"/>
        </w:numPr>
        <w:ind w:left="709" w:hanging="284"/>
      </w:pPr>
      <w:r w:rsidRPr="0021439E">
        <w:t xml:space="preserve">Патент №2147483 </w:t>
      </w:r>
      <w:r>
        <w:t>RU</w:t>
      </w:r>
      <w:r w:rsidRPr="0021439E">
        <w:t>, МКИ 7 В22 Д11/051. Устройство для получения непрерывнолитых деформированных заготовок /</w:t>
      </w:r>
      <w:proofErr w:type="spellStart"/>
      <w:r w:rsidRPr="0021439E">
        <w:t>В.В.Стулов</w:t>
      </w:r>
      <w:proofErr w:type="spellEnd"/>
      <w:r w:rsidRPr="0021439E">
        <w:t xml:space="preserve">, </w:t>
      </w:r>
      <w:proofErr w:type="spellStart"/>
      <w:r w:rsidRPr="0021439E">
        <w:t>В.И.Одиноков</w:t>
      </w:r>
      <w:proofErr w:type="spellEnd"/>
      <w:r w:rsidRPr="0021439E">
        <w:t xml:space="preserve">. - №99110288/02. </w:t>
      </w:r>
      <w:proofErr w:type="spellStart"/>
      <w:r>
        <w:t>Заявл</w:t>
      </w:r>
      <w:proofErr w:type="spellEnd"/>
      <w:r>
        <w:t xml:space="preserve">. 20.05.99. Опубл. 20.04.2000. </w:t>
      </w:r>
      <w:proofErr w:type="spellStart"/>
      <w:r>
        <w:t>Бюл</w:t>
      </w:r>
      <w:proofErr w:type="spellEnd"/>
      <w:r>
        <w:t xml:space="preserve">. №11. </w:t>
      </w:r>
    </w:p>
    <w:p w:rsidR="00595EEC" w:rsidRDefault="00595EEC" w:rsidP="00595EEC">
      <w:pPr>
        <w:pStyle w:val="a3"/>
        <w:numPr>
          <w:ilvl w:val="0"/>
          <w:numId w:val="10"/>
        </w:numPr>
        <w:ind w:left="709" w:hanging="284"/>
      </w:pPr>
      <w:r>
        <w:t xml:space="preserve">Лехов О.С., Лисин И.В. Установка совмещенного процесса непрерывного литья и деформации для производства биметаллических полос // </w:t>
      </w:r>
      <w:proofErr w:type="spellStart"/>
      <w:r>
        <w:t>Изв</w:t>
      </w:r>
      <w:proofErr w:type="spellEnd"/>
      <w:r>
        <w:t>. вузов. Цвет. металлургия. 2015. No. 6. С. 30–35.</w:t>
      </w:r>
    </w:p>
    <w:p w:rsidR="00595EEC" w:rsidRDefault="00595EEC" w:rsidP="00595EEC">
      <w:pPr>
        <w:pStyle w:val="a3"/>
        <w:numPr>
          <w:ilvl w:val="0"/>
          <w:numId w:val="10"/>
        </w:numPr>
        <w:ind w:left="709" w:hanging="284"/>
      </w:pPr>
      <w:proofErr w:type="spellStart"/>
      <w:r>
        <w:t>Черномас</w:t>
      </w:r>
      <w:proofErr w:type="spellEnd"/>
      <w:r>
        <w:t xml:space="preserve"> В. В. Разработка конструкции и исследование </w:t>
      </w:r>
      <w:proofErr w:type="spellStart"/>
      <w:r>
        <w:t>процессак</w:t>
      </w:r>
      <w:proofErr w:type="spellEnd"/>
      <w:r>
        <w:t xml:space="preserve"> получения непрерывнолитых деформированных заготовок на литейно-ковочном модуле: </w:t>
      </w:r>
      <w:proofErr w:type="spellStart"/>
      <w:r>
        <w:t>автореф</w:t>
      </w:r>
      <w:proofErr w:type="spellEnd"/>
      <w:r>
        <w:t xml:space="preserve">… </w:t>
      </w:r>
      <w:proofErr w:type="spellStart"/>
      <w:r>
        <w:t>дис</w:t>
      </w:r>
      <w:proofErr w:type="spellEnd"/>
      <w:r>
        <w:t>. кан. мед. наук. – Владивосток.: 2007. – 24 с.</w:t>
      </w:r>
    </w:p>
    <w:p w:rsidR="00595EEC" w:rsidRDefault="00595EEC" w:rsidP="00595EEC">
      <w:pPr>
        <w:pStyle w:val="a3"/>
        <w:numPr>
          <w:ilvl w:val="0"/>
          <w:numId w:val="10"/>
        </w:numPr>
        <w:ind w:left="709" w:hanging="284"/>
      </w:pPr>
      <w:r>
        <w:t xml:space="preserve">Лехов О.С., Гузанов Б.Н., Лисин И.В., Билалов Д.Х. Исследование совмещенного процесса непрерывной разливки и циклической деформации для получения листов из стали // Сталь. 2016. No 1. С. 59 – 62 </w:t>
      </w:r>
    </w:p>
    <w:p w:rsidR="00595EEC" w:rsidRDefault="00595EEC" w:rsidP="00595EEC">
      <w:pPr>
        <w:pStyle w:val="a3"/>
        <w:numPr>
          <w:ilvl w:val="0"/>
          <w:numId w:val="10"/>
        </w:numPr>
        <w:ind w:left="709" w:hanging="284"/>
      </w:pPr>
      <w:r>
        <w:t xml:space="preserve">Одиноков В.И., Стулов В.В. Литейно-ковочный модуль (литье и деформация). Владивосток: </w:t>
      </w:r>
      <w:proofErr w:type="spellStart"/>
      <w:r>
        <w:t>Дальнаука</w:t>
      </w:r>
      <w:proofErr w:type="spellEnd"/>
      <w:r>
        <w:t>, 1998. – 150 с.</w:t>
      </w:r>
    </w:p>
    <w:p w:rsidR="00595EEC" w:rsidRDefault="00595EEC" w:rsidP="00595EEC">
      <w:pPr>
        <w:pStyle w:val="a3"/>
        <w:numPr>
          <w:ilvl w:val="0"/>
          <w:numId w:val="10"/>
        </w:numPr>
        <w:ind w:left="709" w:hanging="284"/>
      </w:pPr>
      <w:r>
        <w:t xml:space="preserve">Стулов В.В., Одиноков В.И. Специальные виды литья. Получение заготовок на </w:t>
      </w:r>
      <w:proofErr w:type="spellStart"/>
      <w:r>
        <w:t>литейно</w:t>
      </w:r>
      <w:proofErr w:type="spellEnd"/>
      <w:r>
        <w:t xml:space="preserve"> – ковочном модуле: Учебное пособие. - Комсомольск – на – Амуре: Комсомольский – на – Амуре гос. техн. ун-т. 1998. – 68 с.</w:t>
      </w:r>
    </w:p>
    <w:p w:rsidR="00595EEC" w:rsidRDefault="00595EEC" w:rsidP="00595EEC">
      <w:pPr>
        <w:pStyle w:val="a3"/>
        <w:numPr>
          <w:ilvl w:val="0"/>
          <w:numId w:val="10"/>
        </w:numPr>
      </w:pPr>
      <w:r>
        <w:t xml:space="preserve">9. Патент РФ № 2749012.Устройство для получения непрерывнолитых заготовок ∕ В.В. Стулов. Заявка на выдачу патента РФ № 2019100043 от 09.01.2019. Опубл.02.06.2021. </w:t>
      </w:r>
      <w:proofErr w:type="spellStart"/>
      <w:r>
        <w:t>Бюл</w:t>
      </w:r>
      <w:proofErr w:type="spellEnd"/>
      <w:r>
        <w:t>. № 16.</w:t>
      </w:r>
    </w:p>
    <w:p w:rsidR="00AE0011" w:rsidRDefault="00AE0011" w:rsidP="00AE0011">
      <w:pPr>
        <w:pStyle w:val="a3"/>
        <w:ind w:left="720" w:firstLine="0"/>
      </w:pPr>
    </w:p>
    <w:p w:rsidR="00595EEC" w:rsidRDefault="00595EEC" w:rsidP="00595EEC">
      <w:pPr>
        <w:pStyle w:val="a3"/>
        <w:ind w:left="709" w:firstLine="0"/>
      </w:pPr>
    </w:p>
    <w:p w:rsidR="00595EEC" w:rsidRDefault="00595EEC" w:rsidP="00595EEC">
      <w:pPr>
        <w:pStyle w:val="a3"/>
        <w:ind w:left="993" w:hanging="360"/>
      </w:pPr>
    </w:p>
    <w:p w:rsidR="00DD3B3F" w:rsidRPr="00462D29" w:rsidRDefault="00DD3B3F" w:rsidP="00595EEC">
      <w:pPr>
        <w:pStyle w:val="a3"/>
        <w:ind w:left="993" w:hanging="360"/>
      </w:pPr>
    </w:p>
    <w:p w:rsidR="00462D29" w:rsidRPr="00462D29" w:rsidRDefault="00462D29" w:rsidP="00415DA1">
      <w:pPr>
        <w:pStyle w:val="af7"/>
      </w:pPr>
    </w:p>
    <w:p w:rsidR="00462D29" w:rsidRPr="00462D29" w:rsidRDefault="00462D29" w:rsidP="00415DA1">
      <w:pPr>
        <w:pStyle w:val="af9"/>
      </w:pPr>
    </w:p>
    <w:p w:rsidR="00462D29" w:rsidRPr="00462D29" w:rsidRDefault="00462D29" w:rsidP="00415DA1">
      <w:pPr>
        <w:pStyle w:val="af9"/>
      </w:pPr>
    </w:p>
    <w:p w:rsidR="0061373A" w:rsidRPr="003942F8" w:rsidRDefault="0061373A" w:rsidP="00415DA1">
      <w:pPr>
        <w:pStyle w:val="a3"/>
      </w:pPr>
    </w:p>
    <w:p w:rsidR="00866F02" w:rsidRPr="003942F8" w:rsidRDefault="00866F02" w:rsidP="00415DA1">
      <w:pPr>
        <w:pStyle w:val="a3"/>
      </w:pPr>
    </w:p>
    <w:sectPr w:rsidR="00866F02" w:rsidRPr="003942F8" w:rsidSect="000C45DA">
      <w:headerReference w:type="default" r:id="rId8"/>
      <w:footerReference w:type="default" r:id="rId9"/>
      <w:headerReference w:type="first" r:id="rId10"/>
      <w:pgSz w:w="12240" w:h="15840"/>
      <w:pgMar w:top="1134" w:right="850" w:bottom="1134" w:left="1701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C45DA" w:rsidRDefault="000C45DA">
      <w:r>
        <w:separator/>
      </w:r>
    </w:p>
  </w:endnote>
  <w:endnote w:type="continuationSeparator" w:id="0">
    <w:p w:rsidR="000C45DA" w:rsidRDefault="000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2301"/>
      <w:docPartObj>
        <w:docPartGallery w:val="Page Numbers (Bottom of Page)"/>
        <w:docPartUnique/>
      </w:docPartObj>
    </w:sdtPr>
    <w:sdtContent>
      <w:p w:rsidR="000C4F03" w:rsidRDefault="00DC4AC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C4F03" w:rsidRDefault="000C4F0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C45DA" w:rsidRDefault="000C45DA">
      <w:r>
        <w:separator/>
      </w:r>
    </w:p>
  </w:footnote>
  <w:footnote w:type="continuationSeparator" w:id="0">
    <w:p w:rsidR="000C45DA" w:rsidRDefault="000C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2556C" w:rsidRPr="00704EE9" w:rsidRDefault="0032556C" w:rsidP="0032556C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hyperlink r:id="rId1" w:history="1">
      <w:r w:rsidRPr="00704EE9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http://studvesna.ru</w:t>
      </w:r>
    </w:hyperlink>
    <w:r w:rsidRPr="00704EE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Всероссийская научно-техническая конференция студентов</w:t>
    </w:r>
  </w:p>
  <w:p w:rsidR="0032556C" w:rsidRPr="00704EE9" w:rsidRDefault="0032556C" w:rsidP="0032556C">
    <w:pPr>
      <w:pBdr>
        <w:bottom w:val="single" w:sz="6" w:space="1" w:color="auto"/>
      </w:pBdr>
      <w:tabs>
        <w:tab w:val="center" w:pos="4677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04EE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Студенческая научная весна: Машиностроительные технологии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04EE9" w:rsidRPr="00704EE9" w:rsidRDefault="00000000" w:rsidP="00704EE9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hyperlink r:id="rId1" w:history="1">
      <w:r w:rsidR="00704EE9" w:rsidRPr="00704EE9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http://studvesna.ru</w:t>
      </w:r>
    </w:hyperlink>
    <w:r w:rsidR="00704EE9" w:rsidRPr="00704EE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Всероссийская научно-техническая конференция студентов</w:t>
    </w:r>
  </w:p>
  <w:p w:rsidR="00704EE9" w:rsidRPr="00704EE9" w:rsidRDefault="00704EE9" w:rsidP="00704EE9">
    <w:pPr>
      <w:pBdr>
        <w:bottom w:val="single" w:sz="6" w:space="1" w:color="auto"/>
      </w:pBdr>
      <w:tabs>
        <w:tab w:val="center" w:pos="4677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04EE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Студенческая научная весна: Машиностроительные технологии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D5396"/>
    <w:multiLevelType w:val="hybridMultilevel"/>
    <w:tmpl w:val="E91C8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074A82"/>
    <w:multiLevelType w:val="hybridMultilevel"/>
    <w:tmpl w:val="4BC8C7E6"/>
    <w:lvl w:ilvl="0" w:tplc="FCD075F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488"/>
    <w:multiLevelType w:val="hybridMultilevel"/>
    <w:tmpl w:val="E614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3286"/>
    <w:multiLevelType w:val="hybridMultilevel"/>
    <w:tmpl w:val="E216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DF5"/>
    <w:multiLevelType w:val="hybridMultilevel"/>
    <w:tmpl w:val="14148A38"/>
    <w:lvl w:ilvl="0" w:tplc="FCD075F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4A5"/>
    <w:multiLevelType w:val="hybridMultilevel"/>
    <w:tmpl w:val="2D129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A268AD"/>
    <w:multiLevelType w:val="hybridMultilevel"/>
    <w:tmpl w:val="641C148A"/>
    <w:lvl w:ilvl="0" w:tplc="FCD075F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523A"/>
    <w:multiLevelType w:val="hybridMultilevel"/>
    <w:tmpl w:val="9952778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6E767DD7"/>
    <w:multiLevelType w:val="hybridMultilevel"/>
    <w:tmpl w:val="B1742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B53C80"/>
    <w:multiLevelType w:val="hybridMultilevel"/>
    <w:tmpl w:val="8AAA3B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299268522">
    <w:abstractNumId w:val="0"/>
  </w:num>
  <w:num w:numId="2" w16cid:durableId="397288315">
    <w:abstractNumId w:val="2"/>
  </w:num>
  <w:num w:numId="3" w16cid:durableId="2100133868">
    <w:abstractNumId w:val="8"/>
  </w:num>
  <w:num w:numId="4" w16cid:durableId="1816557264">
    <w:abstractNumId w:val="6"/>
  </w:num>
  <w:num w:numId="5" w16cid:durableId="1135296360">
    <w:abstractNumId w:val="4"/>
  </w:num>
  <w:num w:numId="6" w16cid:durableId="999967110">
    <w:abstractNumId w:val="1"/>
  </w:num>
  <w:num w:numId="7" w16cid:durableId="95952310">
    <w:abstractNumId w:val="5"/>
  </w:num>
  <w:num w:numId="8" w16cid:durableId="2121100767">
    <w:abstractNumId w:val="7"/>
  </w:num>
  <w:num w:numId="9" w16cid:durableId="1137841305">
    <w:abstractNumId w:val="9"/>
  </w:num>
  <w:num w:numId="10" w16cid:durableId="97094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B7"/>
    <w:rsid w:val="00091594"/>
    <w:rsid w:val="000C45DA"/>
    <w:rsid w:val="000C4F03"/>
    <w:rsid w:val="0012161F"/>
    <w:rsid w:val="001459D2"/>
    <w:rsid w:val="0016179A"/>
    <w:rsid w:val="00186A02"/>
    <w:rsid w:val="001E2DCB"/>
    <w:rsid w:val="001F7CEC"/>
    <w:rsid w:val="002138FA"/>
    <w:rsid w:val="00260C72"/>
    <w:rsid w:val="002A354F"/>
    <w:rsid w:val="002A400E"/>
    <w:rsid w:val="002F2973"/>
    <w:rsid w:val="0032556C"/>
    <w:rsid w:val="003404DC"/>
    <w:rsid w:val="00340D3A"/>
    <w:rsid w:val="003942F8"/>
    <w:rsid w:val="003D1BB7"/>
    <w:rsid w:val="00410A9B"/>
    <w:rsid w:val="00415DA1"/>
    <w:rsid w:val="004306FD"/>
    <w:rsid w:val="00440F4D"/>
    <w:rsid w:val="00462D29"/>
    <w:rsid w:val="004E5D21"/>
    <w:rsid w:val="00505504"/>
    <w:rsid w:val="005512EE"/>
    <w:rsid w:val="00592CC5"/>
    <w:rsid w:val="00595EEC"/>
    <w:rsid w:val="005A240A"/>
    <w:rsid w:val="005B6869"/>
    <w:rsid w:val="005F2389"/>
    <w:rsid w:val="0061035F"/>
    <w:rsid w:val="0061373A"/>
    <w:rsid w:val="006218DB"/>
    <w:rsid w:val="00661652"/>
    <w:rsid w:val="006951E6"/>
    <w:rsid w:val="00704EE9"/>
    <w:rsid w:val="007809AA"/>
    <w:rsid w:val="007811E4"/>
    <w:rsid w:val="007E3410"/>
    <w:rsid w:val="007E4776"/>
    <w:rsid w:val="00835B79"/>
    <w:rsid w:val="00866F02"/>
    <w:rsid w:val="008E15A9"/>
    <w:rsid w:val="008E48FF"/>
    <w:rsid w:val="00905E20"/>
    <w:rsid w:val="00923795"/>
    <w:rsid w:val="0099553F"/>
    <w:rsid w:val="009D090B"/>
    <w:rsid w:val="00A04082"/>
    <w:rsid w:val="00A11877"/>
    <w:rsid w:val="00A1605C"/>
    <w:rsid w:val="00A35094"/>
    <w:rsid w:val="00A50888"/>
    <w:rsid w:val="00A51EC8"/>
    <w:rsid w:val="00A6472D"/>
    <w:rsid w:val="00A660E2"/>
    <w:rsid w:val="00AB68DE"/>
    <w:rsid w:val="00AE0011"/>
    <w:rsid w:val="00AE1FE6"/>
    <w:rsid w:val="00AE7663"/>
    <w:rsid w:val="00B15598"/>
    <w:rsid w:val="00B50D14"/>
    <w:rsid w:val="00B52FB7"/>
    <w:rsid w:val="00BA7189"/>
    <w:rsid w:val="00BE7D0F"/>
    <w:rsid w:val="00C56402"/>
    <w:rsid w:val="00CD2F26"/>
    <w:rsid w:val="00D40110"/>
    <w:rsid w:val="00D61C0D"/>
    <w:rsid w:val="00D70193"/>
    <w:rsid w:val="00D85D3C"/>
    <w:rsid w:val="00DC03DE"/>
    <w:rsid w:val="00DC4AC3"/>
    <w:rsid w:val="00DD3B3F"/>
    <w:rsid w:val="00DD4F6F"/>
    <w:rsid w:val="00E64A21"/>
    <w:rsid w:val="00EC51EF"/>
    <w:rsid w:val="00F1026A"/>
    <w:rsid w:val="00F45D61"/>
    <w:rsid w:val="00F537BE"/>
    <w:rsid w:val="00F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BD95EC-7BE7-44AB-970F-AB6956A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556C"/>
  </w:style>
  <w:style w:type="paragraph" w:styleId="1">
    <w:name w:val="heading 1"/>
    <w:basedOn w:val="a"/>
    <w:next w:val="a"/>
    <w:link w:val="10"/>
    <w:uiPriority w:val="9"/>
    <w:qFormat/>
    <w:rsid w:val="00995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autoRedefine/>
    <w:qFormat/>
    <w:rsid w:val="00505504"/>
    <w:pPr>
      <w:spacing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80400"/>
      <w:sz w:val="24"/>
      <w:szCs w:val="20"/>
      <w:shd w:val="clear" w:color="auto" w:fill="FFFFFF"/>
    </w:rPr>
  </w:style>
  <w:style w:type="character" w:customStyle="1" w:styleId="a4">
    <w:name w:val="Гост Знак"/>
    <w:basedOn w:val="a0"/>
    <w:link w:val="a3"/>
    <w:rsid w:val="00505504"/>
    <w:rPr>
      <w:rFonts w:ascii="Times New Roman" w:eastAsia="Times New Roman" w:hAnsi="Times New Roman" w:cs="Times New Roman"/>
      <w:color w:val="080400"/>
      <w:sz w:val="24"/>
      <w:szCs w:val="20"/>
    </w:rPr>
  </w:style>
  <w:style w:type="paragraph" w:customStyle="1" w:styleId="a5">
    <w:name w:val="Гост заголовок"/>
    <w:basedOn w:val="1"/>
    <w:next w:val="a3"/>
    <w:link w:val="a6"/>
    <w:qFormat/>
    <w:rsid w:val="00E64A21"/>
    <w:pPr>
      <w:pageBreakBefore/>
      <w:spacing w:line="360" w:lineRule="auto"/>
    </w:pPr>
    <w:rPr>
      <w:rFonts w:ascii="Times New Roman" w:hAnsi="Times New Roman"/>
      <w:b/>
      <w:color w:val="080400"/>
      <w:sz w:val="28"/>
    </w:rPr>
  </w:style>
  <w:style w:type="character" w:customStyle="1" w:styleId="a6">
    <w:name w:val="Гост заголовок Знак"/>
    <w:basedOn w:val="a4"/>
    <w:link w:val="a5"/>
    <w:rsid w:val="00E64A21"/>
    <w:rPr>
      <w:rFonts w:ascii="Times New Roman" w:eastAsiaTheme="majorEastAsia" w:hAnsi="Times New Roman" w:cstheme="majorBidi"/>
      <w:b/>
      <w:color w:val="080400"/>
      <w:sz w:val="28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95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Гост подЗаг"/>
    <w:basedOn w:val="a5"/>
    <w:next w:val="a3"/>
    <w:link w:val="a8"/>
    <w:qFormat/>
    <w:rsid w:val="00BE7D0F"/>
    <w:pPr>
      <w:pageBreakBefore w:val="0"/>
      <w:ind w:firstLine="709"/>
    </w:pPr>
  </w:style>
  <w:style w:type="character" w:customStyle="1" w:styleId="a8">
    <w:name w:val="Гост подЗаг Знак"/>
    <w:basedOn w:val="a4"/>
    <w:link w:val="a7"/>
    <w:rsid w:val="00BE7D0F"/>
    <w:rPr>
      <w:rFonts w:ascii="Times New Roman" w:eastAsiaTheme="majorEastAsia" w:hAnsi="Times New Roman" w:cstheme="majorBidi"/>
      <w:b/>
      <w:color w:val="080400"/>
      <w:sz w:val="28"/>
      <w:szCs w:val="32"/>
      <w:lang w:eastAsia="ru-RU"/>
    </w:rPr>
  </w:style>
  <w:style w:type="paragraph" w:customStyle="1" w:styleId="a9">
    <w:name w:val="ЗаголовокМВ"/>
    <w:basedOn w:val="a"/>
    <w:link w:val="aa"/>
    <w:qFormat/>
    <w:rsid w:val="00D70193"/>
    <w:pPr>
      <w:pageBreakBefore/>
      <w:spacing w:before="120" w:line="276" w:lineRule="auto"/>
      <w:jc w:val="center"/>
    </w:pPr>
    <w:rPr>
      <w:rFonts w:ascii="Times New Roman" w:eastAsia="Times New Roman" w:hAnsi="Times New Roman" w:cs="Times New Roman"/>
      <w:b/>
      <w:bCs/>
      <w:szCs w:val="36"/>
    </w:rPr>
  </w:style>
  <w:style w:type="character" w:customStyle="1" w:styleId="aa">
    <w:name w:val="ЗаголовокМВ Знак"/>
    <w:basedOn w:val="a0"/>
    <w:link w:val="a9"/>
    <w:rsid w:val="00D70193"/>
    <w:rPr>
      <w:rFonts w:ascii="Times New Roman" w:eastAsia="Times New Roman" w:hAnsi="Times New Roman" w:cs="Times New Roman"/>
      <w:b/>
      <w:bCs/>
      <w:szCs w:val="36"/>
    </w:rPr>
  </w:style>
  <w:style w:type="paragraph" w:styleId="ab">
    <w:name w:val="TOC Heading"/>
    <w:basedOn w:val="1"/>
    <w:next w:val="a"/>
    <w:uiPriority w:val="39"/>
    <w:unhideWhenUsed/>
    <w:qFormat/>
    <w:rsid w:val="005512E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512EE"/>
    <w:pPr>
      <w:spacing w:after="100"/>
    </w:pPr>
  </w:style>
  <w:style w:type="character" w:styleId="ac">
    <w:name w:val="Hyperlink"/>
    <w:basedOn w:val="a0"/>
    <w:uiPriority w:val="99"/>
    <w:unhideWhenUsed/>
    <w:rsid w:val="005512E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86A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C4AC3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4AC3"/>
    <w:rPr>
      <w:rFonts w:ascii="Lucida Grande" w:eastAsiaTheme="minorEastAsia" w:hAnsi="Lucida Grande" w:cs="Lucida Grande"/>
      <w:sz w:val="18"/>
      <w:szCs w:val="18"/>
      <w:lang w:val="en-US" w:eastAsia="ru-RU"/>
    </w:rPr>
  </w:style>
  <w:style w:type="character" w:styleId="af0">
    <w:name w:val="Placeholder Text"/>
    <w:basedOn w:val="a0"/>
    <w:uiPriority w:val="99"/>
    <w:semiHidden/>
    <w:rsid w:val="00DC4AC3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C4A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C4AC3"/>
    <w:rPr>
      <w:rFonts w:eastAsiaTheme="minorEastAsia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DC4A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4AC3"/>
    <w:rPr>
      <w:rFonts w:eastAsiaTheme="minorEastAsia"/>
      <w:sz w:val="24"/>
      <w:szCs w:val="24"/>
      <w:lang w:val="en-US" w:eastAsia="ru-RU"/>
    </w:rPr>
  </w:style>
  <w:style w:type="table" w:customStyle="1" w:styleId="12">
    <w:name w:val="Сетка таблицы светлая1"/>
    <w:basedOn w:val="a1"/>
    <w:uiPriority w:val="40"/>
    <w:rsid w:val="00DC4AC3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5">
    <w:name w:val="Table Grid"/>
    <w:basedOn w:val="a1"/>
    <w:uiPriority w:val="59"/>
    <w:unhideWhenUsed/>
    <w:rsid w:val="00DC4AC3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FFAAA">
    <w:name w:val="FFFAAA"/>
    <w:basedOn w:val="a"/>
    <w:link w:val="FFFAAA0"/>
    <w:rsid w:val="00DC4AC3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FFAAA0">
    <w:name w:val="FFFAAA Знак"/>
    <w:basedOn w:val="a0"/>
    <w:link w:val="FFFAAA"/>
    <w:rsid w:val="00DC4AC3"/>
    <w:rPr>
      <w:rFonts w:ascii="Times New Roman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DC4AC3"/>
    <w:rPr>
      <w:b/>
      <w:bCs/>
    </w:rPr>
  </w:style>
  <w:style w:type="paragraph" w:customStyle="1" w:styleId="af7">
    <w:name w:val="Рисунок"/>
    <w:basedOn w:val="a3"/>
    <w:next w:val="a3"/>
    <w:link w:val="af8"/>
    <w:qFormat/>
    <w:rsid w:val="00A6472D"/>
    <w:pPr>
      <w:spacing w:line="360" w:lineRule="auto"/>
      <w:jc w:val="center"/>
    </w:pPr>
    <w:rPr>
      <w:rFonts w:eastAsiaTheme="minorHAnsi"/>
      <w:szCs w:val="28"/>
    </w:rPr>
  </w:style>
  <w:style w:type="character" w:customStyle="1" w:styleId="af8">
    <w:name w:val="Рисунок Знак"/>
    <w:basedOn w:val="a0"/>
    <w:link w:val="af7"/>
    <w:rsid w:val="00A6472D"/>
    <w:rPr>
      <w:rFonts w:ascii="Times New Roman" w:hAnsi="Times New Roman" w:cs="Times New Roman"/>
      <w:color w:val="080400"/>
      <w:sz w:val="28"/>
      <w:szCs w:val="28"/>
    </w:rPr>
  </w:style>
  <w:style w:type="paragraph" w:customStyle="1" w:styleId="af9">
    <w:name w:val="Гост подпись"/>
    <w:basedOn w:val="a3"/>
    <w:link w:val="afa"/>
    <w:qFormat/>
    <w:rsid w:val="00DD4F6F"/>
    <w:pPr>
      <w:spacing w:before="120" w:line="276" w:lineRule="auto"/>
      <w:jc w:val="center"/>
    </w:pPr>
    <w:rPr>
      <w:bCs/>
      <w:szCs w:val="36"/>
    </w:rPr>
  </w:style>
  <w:style w:type="character" w:customStyle="1" w:styleId="afa">
    <w:name w:val="Гост подпись Знак"/>
    <w:basedOn w:val="a0"/>
    <w:link w:val="af9"/>
    <w:rsid w:val="00DD4F6F"/>
    <w:rPr>
      <w:rFonts w:ascii="Times New Roman" w:eastAsia="Times New Roman" w:hAnsi="Times New Roman" w:cs="Times New Roman"/>
      <w:bCs/>
      <w:color w:val="0804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ar\OneDrive\&#1044;&#1086;&#1082;&#1091;&#1084;&#1077;&#1085;&#1090;&#1099;\&#1053;&#1072;&#1089;&#1090;&#1088;&#1072;&#1080;&#1074;&#1072;&#1077;&#1084;&#1099;&#1077;%20&#1096;&#1072;&#1073;&#1083;&#1086;&#1085;&#1099;%20Office\&#1043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9191-C351-4236-A625-14843AB5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ГОСТ.dotx</Template>
  <TotalTime>672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 Стерликов</dc:creator>
  <cp:keywords/>
  <dc:description/>
  <cp:lastModifiedBy>Женёк Стерликов</cp:lastModifiedBy>
  <cp:revision>7</cp:revision>
  <cp:lastPrinted>2024-04-03T15:48:00Z</cp:lastPrinted>
  <dcterms:created xsi:type="dcterms:W3CDTF">2024-04-01T10:25:00Z</dcterms:created>
  <dcterms:modified xsi:type="dcterms:W3CDTF">2024-04-13T17:06:00Z</dcterms:modified>
</cp:coreProperties>
</file>